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D" w:rsidRPr="00A329D8" w:rsidRDefault="00A12F9D" w:rsidP="00A12F9D">
      <w:pPr>
        <w:pStyle w:val="a5"/>
        <w:jc w:val="center"/>
        <w:rPr>
          <w:rFonts w:ascii="Times New Roman" w:hAnsi="Times New Roman"/>
          <w:b/>
          <w:sz w:val="28"/>
          <w:szCs w:val="28"/>
        </w:rPr>
      </w:pPr>
      <w:r w:rsidRPr="00A329D8">
        <w:rPr>
          <w:rFonts w:ascii="Times New Roman" w:hAnsi="Times New Roman"/>
          <w:b/>
          <w:sz w:val="28"/>
          <w:szCs w:val="28"/>
        </w:rPr>
        <w:t>АДМИНИСТРАЦИЯ</w:t>
      </w:r>
    </w:p>
    <w:p w:rsidR="00A12F9D" w:rsidRPr="00A329D8" w:rsidRDefault="00A12F9D" w:rsidP="00A12F9D">
      <w:pPr>
        <w:pStyle w:val="a5"/>
        <w:jc w:val="center"/>
        <w:rPr>
          <w:rFonts w:ascii="Times New Roman" w:hAnsi="Times New Roman"/>
          <w:b/>
          <w:sz w:val="28"/>
          <w:szCs w:val="28"/>
        </w:rPr>
      </w:pPr>
      <w:r w:rsidRPr="00A329D8">
        <w:rPr>
          <w:rFonts w:ascii="Times New Roman" w:hAnsi="Times New Roman"/>
          <w:b/>
          <w:sz w:val="28"/>
          <w:szCs w:val="28"/>
        </w:rPr>
        <w:t>СЕЛЬСКОГО ПОСЕЛЕНИЯ ЛАРЬЯК</w:t>
      </w:r>
    </w:p>
    <w:p w:rsidR="00A12F9D" w:rsidRPr="00A329D8" w:rsidRDefault="00A12F9D" w:rsidP="00A12F9D">
      <w:pPr>
        <w:pStyle w:val="a5"/>
        <w:jc w:val="center"/>
        <w:rPr>
          <w:rFonts w:ascii="Times New Roman" w:hAnsi="Times New Roman"/>
          <w:b/>
          <w:sz w:val="28"/>
          <w:szCs w:val="28"/>
        </w:rPr>
      </w:pPr>
      <w:r w:rsidRPr="00A329D8">
        <w:rPr>
          <w:rFonts w:ascii="Times New Roman" w:hAnsi="Times New Roman"/>
          <w:b/>
          <w:sz w:val="28"/>
          <w:szCs w:val="28"/>
        </w:rPr>
        <w:t>Нижневартовского района</w:t>
      </w:r>
    </w:p>
    <w:p w:rsidR="00A12F9D" w:rsidRPr="00A329D8" w:rsidRDefault="00A12F9D" w:rsidP="00A12F9D">
      <w:pPr>
        <w:pStyle w:val="a5"/>
        <w:jc w:val="center"/>
        <w:rPr>
          <w:rFonts w:ascii="Times New Roman" w:hAnsi="Times New Roman"/>
          <w:b/>
          <w:sz w:val="28"/>
          <w:szCs w:val="28"/>
        </w:rPr>
      </w:pPr>
      <w:r w:rsidRPr="00A329D8">
        <w:rPr>
          <w:rFonts w:ascii="Times New Roman" w:hAnsi="Times New Roman"/>
          <w:b/>
          <w:sz w:val="28"/>
          <w:szCs w:val="28"/>
        </w:rPr>
        <w:t>Ханты – Мансийского автономного округа – Югры</w:t>
      </w:r>
    </w:p>
    <w:p w:rsidR="00A12F9D" w:rsidRPr="00A329D8" w:rsidRDefault="00A12F9D" w:rsidP="00A12F9D">
      <w:pPr>
        <w:pStyle w:val="a5"/>
        <w:rPr>
          <w:rFonts w:ascii="Times New Roman" w:hAnsi="Times New Roman"/>
          <w:sz w:val="28"/>
          <w:szCs w:val="28"/>
        </w:rPr>
      </w:pPr>
    </w:p>
    <w:p w:rsidR="00A12F9D" w:rsidRPr="00A329D8" w:rsidRDefault="00A12F9D" w:rsidP="00A12F9D">
      <w:pPr>
        <w:jc w:val="center"/>
        <w:rPr>
          <w:rFonts w:ascii="Times New Roman" w:hAnsi="Times New Roman" w:cs="Times New Roman"/>
          <w:b/>
          <w:sz w:val="28"/>
          <w:szCs w:val="28"/>
        </w:rPr>
      </w:pPr>
      <w:r w:rsidRPr="00A329D8">
        <w:rPr>
          <w:rFonts w:ascii="Times New Roman" w:hAnsi="Times New Roman" w:cs="Times New Roman"/>
          <w:b/>
          <w:sz w:val="28"/>
          <w:szCs w:val="28"/>
        </w:rPr>
        <w:t>РАСПОРЯЖЕНИЕ</w:t>
      </w:r>
    </w:p>
    <w:p w:rsidR="00A12F9D" w:rsidRPr="00A329D8" w:rsidRDefault="00A12F9D" w:rsidP="00A12F9D">
      <w:pPr>
        <w:pStyle w:val="a5"/>
        <w:rPr>
          <w:rFonts w:ascii="Times New Roman" w:hAnsi="Times New Roman"/>
          <w:sz w:val="28"/>
          <w:szCs w:val="28"/>
        </w:rPr>
      </w:pPr>
    </w:p>
    <w:p w:rsidR="00A12F9D" w:rsidRPr="00A329D8" w:rsidRDefault="00A12F9D" w:rsidP="00A12F9D">
      <w:pPr>
        <w:pStyle w:val="a5"/>
        <w:rPr>
          <w:rFonts w:ascii="Times New Roman" w:hAnsi="Times New Roman"/>
          <w:sz w:val="28"/>
          <w:szCs w:val="28"/>
        </w:rPr>
      </w:pPr>
      <w:r w:rsidRPr="00A329D8">
        <w:rPr>
          <w:rFonts w:ascii="Times New Roman" w:hAnsi="Times New Roman"/>
          <w:sz w:val="28"/>
          <w:szCs w:val="28"/>
        </w:rPr>
        <w:t xml:space="preserve">от </w:t>
      </w:r>
      <w:r w:rsidR="00505489">
        <w:rPr>
          <w:rFonts w:ascii="Times New Roman" w:hAnsi="Times New Roman"/>
          <w:sz w:val="28"/>
          <w:szCs w:val="28"/>
        </w:rPr>
        <w:t>31.10.2018</w:t>
      </w:r>
      <w:r w:rsidR="00505489">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sidRPr="00A329D8">
        <w:rPr>
          <w:rFonts w:ascii="Times New Roman" w:hAnsi="Times New Roman"/>
          <w:sz w:val="28"/>
          <w:szCs w:val="28"/>
        </w:rPr>
        <w:tab/>
      </w:r>
      <w:r>
        <w:rPr>
          <w:rFonts w:ascii="Times New Roman" w:hAnsi="Times New Roman"/>
          <w:sz w:val="28"/>
          <w:szCs w:val="28"/>
        </w:rPr>
        <w:tab/>
      </w:r>
      <w:r w:rsidRPr="00A329D8">
        <w:rPr>
          <w:rFonts w:ascii="Times New Roman" w:hAnsi="Times New Roman"/>
          <w:sz w:val="28"/>
          <w:szCs w:val="28"/>
        </w:rPr>
        <w:t>№</w:t>
      </w:r>
      <w:r w:rsidR="00505489">
        <w:rPr>
          <w:rFonts w:ascii="Times New Roman" w:hAnsi="Times New Roman"/>
          <w:sz w:val="28"/>
          <w:szCs w:val="28"/>
        </w:rPr>
        <w:t>165</w:t>
      </w:r>
      <w:r w:rsidRPr="00A329D8">
        <w:rPr>
          <w:rFonts w:ascii="Times New Roman" w:hAnsi="Times New Roman"/>
          <w:sz w:val="28"/>
          <w:szCs w:val="28"/>
        </w:rPr>
        <w:t>-р</w:t>
      </w:r>
    </w:p>
    <w:p w:rsidR="00A12F9D" w:rsidRPr="00A329D8" w:rsidRDefault="00A12F9D" w:rsidP="00A12F9D">
      <w:pPr>
        <w:pStyle w:val="a5"/>
        <w:rPr>
          <w:rFonts w:ascii="Times New Roman" w:hAnsi="Times New Roman"/>
          <w:sz w:val="28"/>
          <w:szCs w:val="28"/>
        </w:rPr>
      </w:pPr>
      <w:r w:rsidRPr="00A329D8">
        <w:rPr>
          <w:rFonts w:ascii="Times New Roman" w:hAnsi="Times New Roman"/>
          <w:sz w:val="28"/>
          <w:szCs w:val="28"/>
        </w:rPr>
        <w:t>с. Ларьяк</w:t>
      </w:r>
    </w:p>
    <w:p w:rsidR="00A12F9D" w:rsidRPr="00A329D8" w:rsidRDefault="00A12F9D" w:rsidP="00A12F9D">
      <w:pPr>
        <w:spacing w:after="0" w:line="240" w:lineRule="auto"/>
        <w:jc w:val="both"/>
        <w:rPr>
          <w:rFonts w:ascii="Times New Roman" w:eastAsia="Calibri" w:hAnsi="Times New Roman" w:cs="Times New Roman"/>
          <w:sz w:val="28"/>
          <w:szCs w:val="28"/>
          <w:lang w:eastAsia="en-US"/>
        </w:rPr>
      </w:pPr>
    </w:p>
    <w:p w:rsidR="00A12F9D" w:rsidRPr="00A329D8" w:rsidRDefault="00A12F9D" w:rsidP="00A12F9D">
      <w:pPr>
        <w:spacing w:after="0" w:line="240" w:lineRule="auto"/>
        <w:ind w:right="5527"/>
        <w:jc w:val="both"/>
        <w:rPr>
          <w:rFonts w:ascii="Times New Roman" w:eastAsia="Calibri" w:hAnsi="Times New Roman" w:cs="Times New Roman"/>
          <w:sz w:val="28"/>
          <w:szCs w:val="28"/>
          <w:lang w:eastAsia="en-US"/>
        </w:rPr>
      </w:pPr>
      <w:r w:rsidRPr="00A329D8">
        <w:rPr>
          <w:rFonts w:ascii="Times New Roman" w:eastAsia="Calibri" w:hAnsi="Times New Roman" w:cs="Times New Roman"/>
          <w:sz w:val="28"/>
          <w:szCs w:val="28"/>
          <w:lang w:eastAsia="en-US"/>
        </w:rPr>
        <w:t>Об ос</w:t>
      </w:r>
      <w:r>
        <w:rPr>
          <w:rFonts w:ascii="Times New Roman" w:eastAsia="Calibri" w:hAnsi="Times New Roman" w:cs="Times New Roman"/>
          <w:sz w:val="28"/>
          <w:szCs w:val="28"/>
          <w:lang w:eastAsia="en-US"/>
        </w:rPr>
        <w:t xml:space="preserve">новных направлениях </w:t>
      </w:r>
      <w:r w:rsidR="00E368BB" w:rsidRPr="00A329D8">
        <w:rPr>
          <w:rFonts w:ascii="Times New Roman" w:eastAsia="Calibri" w:hAnsi="Times New Roman" w:cs="Times New Roman"/>
          <w:sz w:val="28"/>
          <w:szCs w:val="28"/>
          <w:lang w:eastAsia="en-US"/>
        </w:rPr>
        <w:t>бюджетной</w:t>
      </w:r>
      <w:r w:rsidR="00E368BB">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 xml:space="preserve">налоговой </w:t>
      </w:r>
      <w:r w:rsidRPr="00A329D8">
        <w:rPr>
          <w:rFonts w:ascii="Times New Roman" w:eastAsia="Calibri" w:hAnsi="Times New Roman" w:cs="Times New Roman"/>
          <w:sz w:val="28"/>
          <w:szCs w:val="28"/>
          <w:lang w:eastAsia="en-US"/>
        </w:rPr>
        <w:t>политики сельского поселения Ларьяк на 201</w:t>
      </w:r>
      <w:r w:rsidR="00F56D72">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год и на плановый период 20</w:t>
      </w:r>
      <w:r w:rsidR="00F56D72">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eastAsia="en-US"/>
        </w:rPr>
        <w:t xml:space="preserve"> и 202</w:t>
      </w:r>
      <w:r w:rsidR="00F56D72">
        <w:rPr>
          <w:rFonts w:ascii="Times New Roman" w:eastAsia="Calibri" w:hAnsi="Times New Roman" w:cs="Times New Roman"/>
          <w:sz w:val="28"/>
          <w:szCs w:val="28"/>
          <w:lang w:eastAsia="en-US"/>
        </w:rPr>
        <w:t>1</w:t>
      </w:r>
      <w:r w:rsidRPr="00A329D8">
        <w:rPr>
          <w:rFonts w:ascii="Times New Roman" w:eastAsia="Calibri" w:hAnsi="Times New Roman" w:cs="Times New Roman"/>
          <w:sz w:val="28"/>
          <w:szCs w:val="28"/>
          <w:lang w:eastAsia="en-US"/>
        </w:rPr>
        <w:t xml:space="preserve"> годов</w:t>
      </w:r>
    </w:p>
    <w:p w:rsidR="00A12F9D" w:rsidRPr="00A329D8" w:rsidRDefault="00A12F9D" w:rsidP="00A12F9D">
      <w:pPr>
        <w:spacing w:after="0" w:line="240" w:lineRule="auto"/>
        <w:ind w:firstLine="709"/>
        <w:jc w:val="both"/>
        <w:rPr>
          <w:rFonts w:ascii="Times New Roman" w:eastAsia="Calibri" w:hAnsi="Times New Roman" w:cs="Times New Roman"/>
          <w:sz w:val="28"/>
          <w:szCs w:val="28"/>
          <w:lang w:eastAsia="zh-CN"/>
        </w:rPr>
      </w:pPr>
    </w:p>
    <w:p w:rsidR="00A12F9D" w:rsidRPr="00A329D8" w:rsidRDefault="00A12F9D" w:rsidP="00A12F9D">
      <w:pPr>
        <w:spacing w:after="0" w:line="240" w:lineRule="auto"/>
        <w:ind w:firstLine="709"/>
        <w:jc w:val="both"/>
        <w:rPr>
          <w:rFonts w:ascii="Times New Roman" w:eastAsia="Calibri" w:hAnsi="Times New Roman" w:cs="Times New Roman"/>
          <w:sz w:val="28"/>
          <w:szCs w:val="28"/>
          <w:lang w:eastAsia="en-US"/>
        </w:rPr>
      </w:pPr>
      <w:r w:rsidRPr="00A329D8">
        <w:rPr>
          <w:rFonts w:ascii="Times New Roman" w:eastAsia="Calibri" w:hAnsi="Times New Roman" w:cs="Times New Roman"/>
          <w:sz w:val="28"/>
          <w:szCs w:val="28"/>
          <w:lang w:eastAsia="en-US"/>
        </w:rPr>
        <w:t xml:space="preserve">В соответствии с решением Совета Депутатов сельского поселения Ларьяк от </w:t>
      </w:r>
      <w:r>
        <w:rPr>
          <w:rFonts w:ascii="Times New Roman" w:eastAsia="Calibri" w:hAnsi="Times New Roman" w:cs="Times New Roman"/>
          <w:sz w:val="28"/>
          <w:szCs w:val="28"/>
          <w:lang w:eastAsia="en-US"/>
        </w:rPr>
        <w:t>14.04.2017 № 165 «Об</w:t>
      </w:r>
      <w:r w:rsidRPr="00A329D8">
        <w:rPr>
          <w:rFonts w:ascii="Times New Roman" w:eastAsia="Calibri" w:hAnsi="Times New Roman" w:cs="Times New Roman"/>
          <w:sz w:val="28"/>
          <w:szCs w:val="28"/>
          <w:lang w:eastAsia="en-US"/>
        </w:rPr>
        <w:t xml:space="preserve"> отдельных вопросах организации и осуществления бюджетного процесса в сельском поселении Ларьяк», постановлением администрации сельского поселения Ларьяк от 18.06.2010 № 37-п </w:t>
      </w:r>
      <w:r>
        <w:rPr>
          <w:rFonts w:ascii="Times New Roman" w:eastAsia="Calibri" w:hAnsi="Times New Roman" w:cs="Times New Roman"/>
          <w:sz w:val="28"/>
          <w:szCs w:val="28"/>
          <w:lang w:eastAsia="en-US"/>
        </w:rPr>
        <w:t xml:space="preserve">(с изменениями от 10.11.2015г.) </w:t>
      </w:r>
      <w:r w:rsidRPr="00A329D8">
        <w:rPr>
          <w:rFonts w:ascii="Times New Roman" w:eastAsia="Calibri" w:hAnsi="Times New Roman" w:cs="Times New Roman"/>
          <w:sz w:val="28"/>
          <w:szCs w:val="28"/>
          <w:lang w:eastAsia="en-US"/>
        </w:rPr>
        <w:t>«О Порядке составления проекта решения Совета депутатов сельского поселения Ларьяк на очередной финансовый год и плановый период»:</w:t>
      </w:r>
    </w:p>
    <w:p w:rsidR="00A12F9D" w:rsidRDefault="00A12F9D" w:rsidP="00A12F9D">
      <w:pPr>
        <w:spacing w:after="0" w:line="240" w:lineRule="auto"/>
        <w:ind w:firstLine="709"/>
        <w:jc w:val="both"/>
        <w:rPr>
          <w:rFonts w:ascii="Times New Roman" w:eastAsia="Calibri" w:hAnsi="Times New Roman" w:cs="Times New Roman"/>
          <w:sz w:val="28"/>
          <w:szCs w:val="28"/>
          <w:lang w:eastAsia="en-US"/>
        </w:rPr>
      </w:pPr>
    </w:p>
    <w:p w:rsidR="00A12F9D" w:rsidRDefault="00A12F9D" w:rsidP="00A12F9D">
      <w:pPr>
        <w:pStyle w:val="a6"/>
        <w:numPr>
          <w:ilvl w:val="0"/>
          <w:numId w:val="1"/>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Одобрить:</w:t>
      </w:r>
    </w:p>
    <w:p w:rsidR="00A12F9D" w:rsidRPr="000D0F48" w:rsidRDefault="00A12F9D" w:rsidP="00A12F9D">
      <w:pPr>
        <w:pStyle w:val="a6"/>
        <w:numPr>
          <w:ilvl w:val="1"/>
          <w:numId w:val="1"/>
        </w:numPr>
        <w:spacing w:after="0" w:line="240" w:lineRule="auto"/>
        <w:ind w:left="0" w:firstLine="709"/>
        <w:jc w:val="both"/>
        <w:rPr>
          <w:rFonts w:ascii="Times New Roman" w:hAnsi="Times New Roman" w:cs="Times New Roman"/>
          <w:sz w:val="28"/>
          <w:szCs w:val="28"/>
          <w:lang w:eastAsia="en-US"/>
        </w:rPr>
      </w:pPr>
      <w:r w:rsidRPr="000D0F48">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сновные направления </w:t>
      </w:r>
      <w:r w:rsidR="00E368BB" w:rsidRPr="000D0F48">
        <w:rPr>
          <w:rFonts w:ascii="Times New Roman" w:hAnsi="Times New Roman" w:cs="Times New Roman"/>
          <w:sz w:val="28"/>
          <w:szCs w:val="28"/>
          <w:lang w:eastAsia="en-US"/>
        </w:rPr>
        <w:t>бюджетной</w:t>
      </w:r>
      <w:r w:rsidR="00E368BB">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 xml:space="preserve">налоговой </w:t>
      </w:r>
      <w:r w:rsidRPr="000D0F48">
        <w:rPr>
          <w:rFonts w:ascii="Times New Roman" w:hAnsi="Times New Roman" w:cs="Times New Roman"/>
          <w:sz w:val="28"/>
          <w:szCs w:val="28"/>
          <w:lang w:eastAsia="en-US"/>
        </w:rPr>
        <w:t>политики се</w:t>
      </w:r>
      <w:r w:rsidR="00F56D72">
        <w:rPr>
          <w:rFonts w:ascii="Times New Roman" w:hAnsi="Times New Roman" w:cs="Times New Roman"/>
          <w:sz w:val="28"/>
          <w:szCs w:val="28"/>
          <w:lang w:eastAsia="en-US"/>
        </w:rPr>
        <w:t xml:space="preserve">льского поселения Ларьяк на 2019 </w:t>
      </w:r>
      <w:r w:rsidRPr="000D0F48">
        <w:rPr>
          <w:rFonts w:ascii="Times New Roman" w:hAnsi="Times New Roman" w:cs="Times New Roman"/>
          <w:sz w:val="28"/>
          <w:szCs w:val="28"/>
          <w:lang w:eastAsia="en-US"/>
        </w:rPr>
        <w:t>год и плановый период 20</w:t>
      </w:r>
      <w:r w:rsidR="00F56D72">
        <w:rPr>
          <w:rFonts w:ascii="Times New Roman" w:hAnsi="Times New Roman" w:cs="Times New Roman"/>
          <w:sz w:val="28"/>
          <w:szCs w:val="28"/>
          <w:lang w:eastAsia="en-US"/>
        </w:rPr>
        <w:t>20</w:t>
      </w:r>
      <w:r w:rsidRPr="000D0F48">
        <w:rPr>
          <w:rFonts w:ascii="Times New Roman" w:hAnsi="Times New Roman" w:cs="Times New Roman"/>
          <w:sz w:val="28"/>
          <w:szCs w:val="28"/>
          <w:lang w:eastAsia="en-US"/>
        </w:rPr>
        <w:t>–202</w:t>
      </w:r>
      <w:r w:rsidR="00F56D72">
        <w:rPr>
          <w:rFonts w:ascii="Times New Roman" w:hAnsi="Times New Roman" w:cs="Times New Roman"/>
          <w:sz w:val="28"/>
          <w:szCs w:val="28"/>
          <w:lang w:eastAsia="en-US"/>
        </w:rPr>
        <w:t>1</w:t>
      </w:r>
      <w:r w:rsidRPr="000D0F48">
        <w:rPr>
          <w:rFonts w:ascii="Times New Roman" w:hAnsi="Times New Roman" w:cs="Times New Roman"/>
          <w:sz w:val="28"/>
          <w:szCs w:val="28"/>
          <w:lang w:eastAsia="en-US"/>
        </w:rPr>
        <w:t xml:space="preserve"> годов (приложение 1).</w:t>
      </w:r>
    </w:p>
    <w:p w:rsidR="00A12F9D" w:rsidRPr="000D0F48" w:rsidRDefault="00A12F9D" w:rsidP="00A12F9D">
      <w:pPr>
        <w:pStyle w:val="a6"/>
        <w:numPr>
          <w:ilvl w:val="1"/>
          <w:numId w:val="1"/>
        </w:numPr>
        <w:spacing w:after="0"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проекта решения  Совета депутатов сельского поселения Ларьяк о бюджете  на 201</w:t>
      </w:r>
      <w:r w:rsidR="00F56D72">
        <w:rPr>
          <w:rFonts w:ascii="Times New Roman" w:hAnsi="Times New Roman" w:cs="Times New Roman"/>
          <w:sz w:val="28"/>
          <w:szCs w:val="28"/>
          <w:lang w:eastAsia="en-US"/>
        </w:rPr>
        <w:t>9</w:t>
      </w:r>
      <w:r>
        <w:rPr>
          <w:rFonts w:ascii="Times New Roman" w:hAnsi="Times New Roman" w:cs="Times New Roman"/>
          <w:sz w:val="28"/>
          <w:szCs w:val="28"/>
          <w:lang w:eastAsia="en-US"/>
        </w:rPr>
        <w:t xml:space="preserve"> год и на плановый период 20</w:t>
      </w:r>
      <w:r w:rsidR="00F56D72">
        <w:rPr>
          <w:rFonts w:ascii="Times New Roman" w:hAnsi="Times New Roman" w:cs="Times New Roman"/>
          <w:sz w:val="28"/>
          <w:szCs w:val="28"/>
          <w:lang w:eastAsia="en-US"/>
        </w:rPr>
        <w:t>20</w:t>
      </w:r>
      <w:r>
        <w:rPr>
          <w:rFonts w:ascii="Times New Roman" w:hAnsi="Times New Roman" w:cs="Times New Roman"/>
          <w:sz w:val="28"/>
          <w:szCs w:val="28"/>
          <w:lang w:eastAsia="en-US"/>
        </w:rPr>
        <w:t xml:space="preserve"> и 202</w:t>
      </w:r>
      <w:r w:rsidR="00F56D72">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годов (приложение 2).</w:t>
      </w:r>
    </w:p>
    <w:p w:rsidR="00A12F9D" w:rsidRPr="00A329D8" w:rsidRDefault="00A12F9D" w:rsidP="00A12F9D">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329D8">
        <w:rPr>
          <w:rFonts w:ascii="Times New Roman" w:hAnsi="Times New Roman" w:cs="Times New Roman"/>
          <w:sz w:val="28"/>
          <w:szCs w:val="28"/>
          <w:lang w:eastAsia="en-US"/>
        </w:rPr>
        <w:t>2. Отделу экономики и финансов администрации сельского поселения Ларьяк при подготовке проекта бюджета сельского поселения Ларьяк руководствоваться осн</w:t>
      </w:r>
      <w:r>
        <w:rPr>
          <w:rFonts w:ascii="Times New Roman" w:hAnsi="Times New Roman" w:cs="Times New Roman"/>
          <w:sz w:val="28"/>
          <w:szCs w:val="28"/>
          <w:lang w:eastAsia="en-US"/>
        </w:rPr>
        <w:t xml:space="preserve">овными направлениями </w:t>
      </w:r>
      <w:r w:rsidR="00E368BB" w:rsidRPr="00A329D8">
        <w:rPr>
          <w:rFonts w:ascii="Times New Roman" w:hAnsi="Times New Roman" w:cs="Times New Roman"/>
          <w:sz w:val="28"/>
          <w:szCs w:val="28"/>
          <w:lang w:eastAsia="en-US"/>
        </w:rPr>
        <w:t xml:space="preserve">бюджетной </w:t>
      </w:r>
      <w:r w:rsidR="00E368BB">
        <w:rPr>
          <w:rFonts w:ascii="Times New Roman" w:hAnsi="Times New Roman" w:cs="Times New Roman"/>
          <w:sz w:val="28"/>
          <w:szCs w:val="28"/>
          <w:lang w:eastAsia="en-US"/>
        </w:rPr>
        <w:t xml:space="preserve"> и налоговой</w:t>
      </w:r>
      <w:r w:rsidRPr="00A329D8">
        <w:rPr>
          <w:rFonts w:ascii="Times New Roman" w:hAnsi="Times New Roman" w:cs="Times New Roman"/>
          <w:sz w:val="28"/>
          <w:szCs w:val="28"/>
          <w:lang w:eastAsia="en-US"/>
        </w:rPr>
        <w:t>политики сельского поселения Ларьяк на 201</w:t>
      </w:r>
      <w:r w:rsidR="00F56D72">
        <w:rPr>
          <w:rFonts w:ascii="Times New Roman" w:hAnsi="Times New Roman" w:cs="Times New Roman"/>
          <w:sz w:val="28"/>
          <w:szCs w:val="28"/>
          <w:lang w:eastAsia="en-US"/>
        </w:rPr>
        <w:t>9</w:t>
      </w:r>
      <w:r w:rsidRPr="00A329D8">
        <w:rPr>
          <w:rFonts w:ascii="Times New Roman" w:hAnsi="Times New Roman" w:cs="Times New Roman"/>
          <w:sz w:val="28"/>
          <w:szCs w:val="28"/>
          <w:lang w:eastAsia="en-US"/>
        </w:rPr>
        <w:t xml:space="preserve"> год и плановый период 20</w:t>
      </w:r>
      <w:r w:rsidR="00F56D72">
        <w:rPr>
          <w:rFonts w:ascii="Times New Roman" w:hAnsi="Times New Roman" w:cs="Times New Roman"/>
          <w:sz w:val="28"/>
          <w:szCs w:val="28"/>
          <w:lang w:eastAsia="en-US"/>
        </w:rPr>
        <w:t>20</w:t>
      </w:r>
      <w:r w:rsidRPr="00A329D8">
        <w:rPr>
          <w:rFonts w:ascii="Times New Roman" w:hAnsi="Times New Roman" w:cs="Times New Roman"/>
          <w:sz w:val="28"/>
          <w:szCs w:val="28"/>
          <w:lang w:eastAsia="en-US"/>
        </w:rPr>
        <w:t>−</w:t>
      </w:r>
      <w:r>
        <w:rPr>
          <w:rFonts w:ascii="Times New Roman" w:hAnsi="Times New Roman" w:cs="Times New Roman"/>
          <w:sz w:val="28"/>
          <w:szCs w:val="28"/>
          <w:lang w:eastAsia="en-US"/>
        </w:rPr>
        <w:t>202</w:t>
      </w:r>
      <w:r w:rsidR="00F56D72">
        <w:rPr>
          <w:rFonts w:ascii="Times New Roman" w:hAnsi="Times New Roman" w:cs="Times New Roman"/>
          <w:sz w:val="28"/>
          <w:szCs w:val="28"/>
          <w:lang w:eastAsia="en-US"/>
        </w:rPr>
        <w:t>1</w:t>
      </w:r>
      <w:r w:rsidRPr="00A329D8">
        <w:rPr>
          <w:rFonts w:ascii="Times New Roman" w:hAnsi="Times New Roman" w:cs="Times New Roman"/>
          <w:sz w:val="28"/>
          <w:szCs w:val="28"/>
          <w:lang w:eastAsia="en-US"/>
        </w:rPr>
        <w:t>годов.</w:t>
      </w:r>
    </w:p>
    <w:p w:rsidR="00A12F9D" w:rsidRPr="00A329D8" w:rsidRDefault="00A12F9D" w:rsidP="00A12F9D">
      <w:pPr>
        <w:spacing w:after="0" w:line="240" w:lineRule="auto"/>
        <w:ind w:firstLine="709"/>
        <w:contextualSpacing/>
        <w:jc w:val="both"/>
        <w:rPr>
          <w:rFonts w:ascii="Times New Roman" w:hAnsi="Times New Roman" w:cs="Times New Roman"/>
          <w:sz w:val="28"/>
          <w:szCs w:val="28"/>
          <w:lang w:eastAsia="en-US"/>
        </w:rPr>
      </w:pPr>
      <w:r w:rsidRPr="00A329D8">
        <w:rPr>
          <w:rFonts w:ascii="Times New Roman" w:hAnsi="Times New Roman" w:cs="Times New Roman"/>
          <w:sz w:val="28"/>
          <w:szCs w:val="28"/>
          <w:lang w:eastAsia="en-US"/>
        </w:rPr>
        <w:t>3. Контроль за выполнением распоряжения возложить на</w:t>
      </w:r>
      <w:r>
        <w:rPr>
          <w:rFonts w:ascii="Times New Roman" w:hAnsi="Times New Roman" w:cs="Times New Roman"/>
          <w:sz w:val="28"/>
          <w:szCs w:val="28"/>
          <w:lang w:eastAsia="en-US"/>
        </w:rPr>
        <w:t xml:space="preserve"> исполняющего обязанности  заведующего отдела</w:t>
      </w:r>
      <w:r w:rsidRPr="00A329D8">
        <w:rPr>
          <w:rFonts w:ascii="Times New Roman" w:hAnsi="Times New Roman" w:cs="Times New Roman"/>
          <w:sz w:val="28"/>
          <w:szCs w:val="28"/>
          <w:lang w:eastAsia="en-US"/>
        </w:rPr>
        <w:t xml:space="preserve"> экономики и финансов </w:t>
      </w:r>
      <w:r>
        <w:rPr>
          <w:rFonts w:ascii="Times New Roman" w:hAnsi="Times New Roman" w:cs="Times New Roman"/>
          <w:sz w:val="28"/>
          <w:szCs w:val="28"/>
          <w:lang w:eastAsia="en-US"/>
        </w:rPr>
        <w:t>Ю.Н.Палагину</w:t>
      </w:r>
      <w:r w:rsidRPr="00A329D8">
        <w:rPr>
          <w:rFonts w:ascii="Times New Roman" w:hAnsi="Times New Roman" w:cs="Times New Roman"/>
          <w:sz w:val="28"/>
          <w:szCs w:val="28"/>
          <w:lang w:eastAsia="en-US"/>
        </w:rPr>
        <w:t>.</w:t>
      </w:r>
    </w:p>
    <w:p w:rsidR="00A12F9D" w:rsidRPr="00A329D8" w:rsidRDefault="00A12F9D" w:rsidP="00A12F9D">
      <w:pPr>
        <w:spacing w:after="0" w:line="240" w:lineRule="auto"/>
        <w:ind w:firstLine="709"/>
        <w:jc w:val="both"/>
        <w:rPr>
          <w:rFonts w:ascii="Times New Roman" w:eastAsia="Calibri" w:hAnsi="Times New Roman" w:cs="Times New Roman"/>
          <w:sz w:val="28"/>
          <w:szCs w:val="28"/>
          <w:lang w:eastAsia="en-US"/>
        </w:rPr>
      </w:pPr>
    </w:p>
    <w:p w:rsidR="00A12F9D" w:rsidRPr="00A329D8" w:rsidRDefault="00A12F9D" w:rsidP="00A12F9D">
      <w:pPr>
        <w:spacing w:after="0" w:line="240" w:lineRule="auto"/>
        <w:jc w:val="both"/>
        <w:rPr>
          <w:rFonts w:ascii="Times New Roman" w:eastAsia="Calibri" w:hAnsi="Times New Roman" w:cs="Times New Roman"/>
          <w:sz w:val="28"/>
          <w:szCs w:val="28"/>
          <w:lang w:eastAsia="en-US"/>
        </w:rPr>
      </w:pPr>
      <w:r w:rsidRPr="00A329D8">
        <w:rPr>
          <w:rFonts w:ascii="Times New Roman" w:eastAsia="Calibri" w:hAnsi="Times New Roman" w:cs="Times New Roman"/>
          <w:sz w:val="28"/>
          <w:szCs w:val="28"/>
          <w:lang w:eastAsia="en-US"/>
        </w:rPr>
        <w:t>Глава сельского поселения Ларьяк</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A329D8">
        <w:rPr>
          <w:rFonts w:ascii="Times New Roman" w:eastAsia="Calibri" w:hAnsi="Times New Roman" w:cs="Times New Roman"/>
          <w:sz w:val="28"/>
          <w:szCs w:val="28"/>
          <w:lang w:eastAsia="en-US"/>
        </w:rPr>
        <w:t xml:space="preserve"> Е.Э. Звезда</w:t>
      </w:r>
    </w:p>
    <w:p w:rsidR="00A12F9D" w:rsidRDefault="00A12F9D" w:rsidP="00A12F9D">
      <w:pPr>
        <w:spacing w:after="0" w:line="240" w:lineRule="auto"/>
        <w:ind w:left="5670"/>
        <w:rPr>
          <w:rFonts w:ascii="Times New Roman" w:eastAsia="Calibri" w:hAnsi="Times New Roman" w:cs="Times New Roman"/>
          <w:sz w:val="28"/>
          <w:szCs w:val="28"/>
          <w:lang w:eastAsia="en-US"/>
        </w:rPr>
      </w:pPr>
      <w:bookmarkStart w:id="0" w:name="_Toc391807109"/>
    </w:p>
    <w:p w:rsidR="00F56D72" w:rsidRDefault="00F56D72" w:rsidP="00A12F9D">
      <w:pPr>
        <w:spacing w:after="0" w:line="240" w:lineRule="auto"/>
        <w:ind w:left="5670"/>
        <w:rPr>
          <w:rFonts w:ascii="Times New Roman" w:eastAsia="Calibri" w:hAnsi="Times New Roman" w:cs="Times New Roman"/>
          <w:sz w:val="28"/>
          <w:szCs w:val="28"/>
          <w:lang w:eastAsia="en-US"/>
        </w:rPr>
      </w:pPr>
    </w:p>
    <w:p w:rsidR="00505489" w:rsidRDefault="00505489" w:rsidP="00F56D72">
      <w:pPr>
        <w:spacing w:after="0" w:line="240" w:lineRule="auto"/>
        <w:ind w:left="5670"/>
        <w:rPr>
          <w:rFonts w:ascii="Times New Roman" w:eastAsia="Calibri" w:hAnsi="Times New Roman" w:cs="Times New Roman"/>
          <w:sz w:val="28"/>
          <w:szCs w:val="28"/>
          <w:lang w:eastAsia="en-US"/>
        </w:rPr>
      </w:pPr>
    </w:p>
    <w:p w:rsidR="00505489" w:rsidRDefault="00505489" w:rsidP="00F56D72">
      <w:pPr>
        <w:spacing w:after="0" w:line="240" w:lineRule="auto"/>
        <w:ind w:left="5670"/>
        <w:rPr>
          <w:rFonts w:ascii="Times New Roman" w:eastAsia="Calibri" w:hAnsi="Times New Roman" w:cs="Times New Roman"/>
          <w:sz w:val="28"/>
          <w:szCs w:val="28"/>
          <w:lang w:eastAsia="en-US"/>
        </w:rPr>
      </w:pPr>
    </w:p>
    <w:p w:rsidR="00A12F9D" w:rsidRPr="00A329D8" w:rsidRDefault="00A12F9D" w:rsidP="00F56D72">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w:t>
      </w:r>
      <w:r w:rsidRPr="00A329D8">
        <w:rPr>
          <w:rFonts w:ascii="Times New Roman" w:eastAsia="Calibri" w:hAnsi="Times New Roman" w:cs="Times New Roman"/>
          <w:sz w:val="28"/>
          <w:szCs w:val="28"/>
          <w:lang w:eastAsia="en-US"/>
        </w:rPr>
        <w:t>ложение к распоряжениюадминистрации сельского поселения Ларьяк</w:t>
      </w:r>
      <w:r w:rsidR="00505489">
        <w:rPr>
          <w:rFonts w:ascii="Times New Roman" w:eastAsia="Calibri" w:hAnsi="Times New Roman" w:cs="Times New Roman"/>
          <w:sz w:val="28"/>
          <w:szCs w:val="28"/>
          <w:lang w:eastAsia="en-US"/>
        </w:rPr>
        <w:t xml:space="preserve"> </w:t>
      </w:r>
      <w:r w:rsidRPr="00A329D8">
        <w:rPr>
          <w:rFonts w:ascii="Times New Roman" w:eastAsia="Calibri" w:hAnsi="Times New Roman" w:cs="Times New Roman"/>
          <w:sz w:val="28"/>
          <w:szCs w:val="28"/>
          <w:lang w:eastAsia="en-US"/>
        </w:rPr>
        <w:t xml:space="preserve">от </w:t>
      </w:r>
      <w:r w:rsidR="00505489">
        <w:rPr>
          <w:rFonts w:ascii="Times New Roman" w:eastAsia="Calibri" w:hAnsi="Times New Roman" w:cs="Times New Roman"/>
          <w:sz w:val="28"/>
          <w:szCs w:val="28"/>
          <w:lang w:eastAsia="en-US"/>
        </w:rPr>
        <w:t xml:space="preserve">31.10.2017 </w:t>
      </w:r>
      <w:r w:rsidRPr="00A329D8">
        <w:rPr>
          <w:rFonts w:ascii="Times New Roman" w:eastAsia="Calibri" w:hAnsi="Times New Roman" w:cs="Times New Roman"/>
          <w:sz w:val="28"/>
          <w:szCs w:val="28"/>
          <w:lang w:eastAsia="en-US"/>
        </w:rPr>
        <w:t xml:space="preserve"> №</w:t>
      </w:r>
      <w:r w:rsidR="00505489">
        <w:rPr>
          <w:rFonts w:ascii="Times New Roman" w:eastAsia="Calibri" w:hAnsi="Times New Roman" w:cs="Times New Roman"/>
          <w:sz w:val="28"/>
          <w:szCs w:val="28"/>
          <w:lang w:eastAsia="en-US"/>
        </w:rPr>
        <w:t>165-</w:t>
      </w:r>
      <w:r w:rsidRPr="00A329D8">
        <w:rPr>
          <w:rFonts w:ascii="Times New Roman" w:eastAsia="Calibri" w:hAnsi="Times New Roman" w:cs="Times New Roman"/>
          <w:sz w:val="28"/>
          <w:szCs w:val="28"/>
          <w:lang w:eastAsia="en-US"/>
        </w:rPr>
        <w:t>р</w:t>
      </w:r>
    </w:p>
    <w:p w:rsidR="00A12F9D" w:rsidRPr="00A329D8" w:rsidRDefault="00A12F9D" w:rsidP="00A12F9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A12F9D" w:rsidRPr="00A329D8" w:rsidRDefault="00A12F9D" w:rsidP="00A12F9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A329D8">
        <w:rPr>
          <w:rFonts w:ascii="Times New Roman" w:eastAsia="Calibri" w:hAnsi="Times New Roman" w:cs="Times New Roman"/>
          <w:b/>
          <w:sz w:val="28"/>
          <w:szCs w:val="28"/>
          <w:lang w:eastAsia="en-US"/>
        </w:rPr>
        <w:t xml:space="preserve">Основные направления </w:t>
      </w:r>
      <w:r w:rsidR="00E368BB" w:rsidRPr="00A329D8">
        <w:rPr>
          <w:rFonts w:ascii="Times New Roman" w:eastAsia="Calibri" w:hAnsi="Times New Roman" w:cs="Times New Roman"/>
          <w:b/>
          <w:sz w:val="28"/>
          <w:szCs w:val="28"/>
          <w:lang w:eastAsia="en-US"/>
        </w:rPr>
        <w:t xml:space="preserve">бюджетной </w:t>
      </w:r>
      <w:r w:rsidR="00E368BB">
        <w:rPr>
          <w:rFonts w:ascii="Times New Roman" w:eastAsia="Calibri" w:hAnsi="Times New Roman" w:cs="Times New Roman"/>
          <w:b/>
          <w:sz w:val="28"/>
          <w:szCs w:val="28"/>
          <w:lang w:eastAsia="en-US"/>
        </w:rPr>
        <w:t xml:space="preserve">и </w:t>
      </w:r>
      <w:r w:rsidRPr="00A329D8">
        <w:rPr>
          <w:rFonts w:ascii="Times New Roman" w:eastAsia="Calibri" w:hAnsi="Times New Roman" w:cs="Times New Roman"/>
          <w:b/>
          <w:sz w:val="28"/>
          <w:szCs w:val="28"/>
          <w:lang w:eastAsia="en-US"/>
        </w:rPr>
        <w:t>налоговой</w:t>
      </w:r>
      <w:r w:rsidR="00683EF3">
        <w:rPr>
          <w:rFonts w:ascii="Times New Roman" w:eastAsia="Calibri" w:hAnsi="Times New Roman" w:cs="Times New Roman"/>
          <w:b/>
          <w:sz w:val="28"/>
          <w:szCs w:val="28"/>
          <w:lang w:eastAsia="en-US"/>
        </w:rPr>
        <w:t xml:space="preserve"> </w:t>
      </w:r>
      <w:r w:rsidRPr="00A329D8">
        <w:rPr>
          <w:rFonts w:ascii="Times New Roman" w:eastAsia="Calibri" w:hAnsi="Times New Roman" w:cs="Times New Roman"/>
          <w:b/>
          <w:sz w:val="28"/>
          <w:szCs w:val="28"/>
          <w:lang w:eastAsia="en-US"/>
        </w:rPr>
        <w:t>политики сельского поселения Ларьяк</w:t>
      </w:r>
      <w:r w:rsidR="00683EF3">
        <w:rPr>
          <w:rFonts w:ascii="Times New Roman" w:eastAsia="Calibri" w:hAnsi="Times New Roman" w:cs="Times New Roman"/>
          <w:b/>
          <w:sz w:val="28"/>
          <w:szCs w:val="28"/>
          <w:lang w:eastAsia="en-US"/>
        </w:rPr>
        <w:t xml:space="preserve"> </w:t>
      </w:r>
      <w:r w:rsidRPr="00A329D8">
        <w:rPr>
          <w:rFonts w:ascii="Times New Roman" w:eastAsia="Calibri" w:hAnsi="Times New Roman" w:cs="Times New Roman"/>
          <w:b/>
          <w:sz w:val="28"/>
          <w:szCs w:val="28"/>
          <w:lang w:eastAsia="en-US"/>
        </w:rPr>
        <w:t>на 201</w:t>
      </w:r>
      <w:r w:rsidR="00F56D72">
        <w:rPr>
          <w:rFonts w:ascii="Times New Roman" w:eastAsia="Calibri" w:hAnsi="Times New Roman" w:cs="Times New Roman"/>
          <w:b/>
          <w:sz w:val="28"/>
          <w:szCs w:val="28"/>
          <w:lang w:eastAsia="en-US"/>
        </w:rPr>
        <w:t>9</w:t>
      </w:r>
      <w:r>
        <w:rPr>
          <w:rFonts w:ascii="Times New Roman" w:eastAsia="Calibri" w:hAnsi="Times New Roman" w:cs="Times New Roman"/>
          <w:b/>
          <w:sz w:val="28"/>
          <w:szCs w:val="28"/>
          <w:lang w:eastAsia="en-US"/>
        </w:rPr>
        <w:t xml:space="preserve"> и плановый период 20</w:t>
      </w:r>
      <w:r w:rsidR="00F56D72">
        <w:rPr>
          <w:rFonts w:ascii="Times New Roman" w:eastAsia="Calibri" w:hAnsi="Times New Roman" w:cs="Times New Roman"/>
          <w:b/>
          <w:sz w:val="28"/>
          <w:szCs w:val="28"/>
          <w:lang w:eastAsia="en-US"/>
        </w:rPr>
        <w:t>20</w:t>
      </w:r>
      <w:r w:rsidRPr="00A329D8">
        <w:rPr>
          <w:rFonts w:ascii="Times New Roman" w:eastAsia="Calibri" w:cs="Times New Roman"/>
          <w:b/>
          <w:sz w:val="28"/>
          <w:szCs w:val="28"/>
          <w:lang w:eastAsia="en-US"/>
        </w:rPr>
        <w:t>‒</w:t>
      </w:r>
      <w:r>
        <w:rPr>
          <w:rFonts w:ascii="Times New Roman" w:eastAsia="Calibri" w:hAnsi="Times New Roman" w:cs="Times New Roman"/>
          <w:b/>
          <w:sz w:val="28"/>
          <w:szCs w:val="28"/>
          <w:lang w:eastAsia="en-US"/>
        </w:rPr>
        <w:t>202</w:t>
      </w:r>
      <w:r w:rsidR="00F56D72">
        <w:rPr>
          <w:rFonts w:ascii="Times New Roman" w:eastAsia="Calibri" w:hAnsi="Times New Roman" w:cs="Times New Roman"/>
          <w:b/>
          <w:sz w:val="28"/>
          <w:szCs w:val="28"/>
          <w:lang w:eastAsia="en-US"/>
        </w:rPr>
        <w:t>1</w:t>
      </w:r>
      <w:r w:rsidRPr="00A329D8">
        <w:rPr>
          <w:rFonts w:ascii="Times New Roman" w:eastAsia="Calibri" w:hAnsi="Times New Roman" w:cs="Times New Roman"/>
          <w:b/>
          <w:sz w:val="28"/>
          <w:szCs w:val="28"/>
          <w:lang w:eastAsia="en-US"/>
        </w:rPr>
        <w:t xml:space="preserve"> годов</w:t>
      </w:r>
    </w:p>
    <w:p w:rsidR="00A12F9D" w:rsidRPr="00A329D8" w:rsidRDefault="00A12F9D" w:rsidP="00A12F9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A12F9D" w:rsidRPr="00A329D8" w:rsidRDefault="00A12F9D" w:rsidP="00A12F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29D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сновные направления </w:t>
      </w:r>
      <w:r w:rsidR="00E368BB" w:rsidRPr="00A329D8">
        <w:rPr>
          <w:rFonts w:ascii="Times New Roman" w:eastAsia="Calibri" w:hAnsi="Times New Roman" w:cs="Times New Roman"/>
          <w:sz w:val="28"/>
          <w:szCs w:val="28"/>
          <w:lang w:eastAsia="en-US"/>
        </w:rPr>
        <w:t>бюджетной</w:t>
      </w:r>
      <w:r w:rsidR="00E368BB">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налоговой</w:t>
      </w:r>
      <w:r w:rsidRPr="00A329D8">
        <w:rPr>
          <w:rFonts w:ascii="Times New Roman" w:eastAsia="Calibri" w:hAnsi="Times New Roman" w:cs="Times New Roman"/>
          <w:sz w:val="28"/>
          <w:szCs w:val="28"/>
          <w:lang w:eastAsia="en-US"/>
        </w:rPr>
        <w:t xml:space="preserve"> политики сельского поселения Ларьяк на 201</w:t>
      </w:r>
      <w:r w:rsidR="00F56D72">
        <w:rPr>
          <w:rFonts w:ascii="Times New Roman" w:eastAsia="Calibri" w:hAnsi="Times New Roman" w:cs="Times New Roman"/>
          <w:sz w:val="28"/>
          <w:szCs w:val="28"/>
          <w:lang w:eastAsia="en-US"/>
        </w:rPr>
        <w:t>9</w:t>
      </w:r>
      <w:r w:rsidRPr="00A329D8">
        <w:rPr>
          <w:rFonts w:ascii="Times New Roman" w:eastAsia="Calibri" w:hAnsi="Times New Roman" w:cs="Times New Roman"/>
          <w:sz w:val="28"/>
          <w:szCs w:val="28"/>
          <w:lang w:eastAsia="en-US"/>
        </w:rPr>
        <w:t xml:space="preserve"> год и плановый период 20</w:t>
      </w:r>
      <w:r w:rsidR="00F56D72">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eastAsia="en-US"/>
        </w:rPr>
        <w:t xml:space="preserve"> и 202</w:t>
      </w:r>
      <w:r w:rsidR="00F56D72">
        <w:rPr>
          <w:rFonts w:ascii="Times New Roman" w:eastAsia="Calibri" w:hAnsi="Times New Roman" w:cs="Times New Roman"/>
          <w:sz w:val="28"/>
          <w:szCs w:val="28"/>
          <w:lang w:eastAsia="en-US"/>
        </w:rPr>
        <w:t>1</w:t>
      </w:r>
      <w:r w:rsidRPr="00A329D8">
        <w:rPr>
          <w:rFonts w:ascii="Times New Roman" w:eastAsia="Calibri" w:hAnsi="Times New Roman" w:cs="Times New Roman"/>
          <w:sz w:val="28"/>
          <w:szCs w:val="28"/>
          <w:lang w:eastAsia="en-US"/>
        </w:rPr>
        <w:t xml:space="preserve"> годов (далее </w:t>
      </w:r>
      <w:r w:rsidRPr="00A329D8">
        <w:rPr>
          <w:rFonts w:ascii="Times New Roman" w:eastAsia="Calibri" w:cs="Times New Roman"/>
          <w:sz w:val="28"/>
          <w:szCs w:val="28"/>
          <w:lang w:eastAsia="en-US"/>
        </w:rPr>
        <w:t>‒</w:t>
      </w:r>
      <w:r>
        <w:rPr>
          <w:rFonts w:ascii="Times New Roman" w:eastAsia="Calibri" w:hAnsi="Times New Roman" w:cs="Times New Roman"/>
          <w:sz w:val="28"/>
          <w:szCs w:val="28"/>
          <w:lang w:eastAsia="en-US"/>
        </w:rPr>
        <w:t xml:space="preserve"> основные направления </w:t>
      </w:r>
      <w:r w:rsidR="00E368BB" w:rsidRPr="00A329D8">
        <w:rPr>
          <w:rFonts w:ascii="Times New Roman" w:eastAsia="Calibri" w:hAnsi="Times New Roman" w:cs="Times New Roman"/>
          <w:sz w:val="28"/>
          <w:szCs w:val="28"/>
          <w:lang w:eastAsia="en-US"/>
        </w:rPr>
        <w:t>бюджетной</w:t>
      </w:r>
      <w:r w:rsidR="00E368BB">
        <w:rPr>
          <w:rFonts w:ascii="Times New Roman" w:eastAsia="Calibri" w:hAnsi="Times New Roman" w:cs="Times New Roman"/>
          <w:sz w:val="28"/>
          <w:szCs w:val="28"/>
          <w:lang w:eastAsia="en-US"/>
        </w:rPr>
        <w:t xml:space="preserve"> и налоговой</w:t>
      </w:r>
      <w:r w:rsidR="00E368BB" w:rsidRPr="00A329D8">
        <w:rPr>
          <w:rFonts w:ascii="Times New Roman" w:eastAsia="Calibri" w:hAnsi="Times New Roman" w:cs="Times New Roman"/>
          <w:sz w:val="28"/>
          <w:szCs w:val="28"/>
          <w:lang w:eastAsia="en-US"/>
        </w:rPr>
        <w:t xml:space="preserve"> политики</w:t>
      </w:r>
      <w:r w:rsidRPr="00A329D8">
        <w:rPr>
          <w:rFonts w:ascii="Times New Roman" w:eastAsia="Calibri" w:hAnsi="Times New Roman" w:cs="Times New Roman"/>
          <w:sz w:val="28"/>
          <w:szCs w:val="28"/>
          <w:lang w:eastAsia="en-US"/>
        </w:rPr>
        <w:t xml:space="preserve">) разработаны в соответствии </w:t>
      </w:r>
      <w:r>
        <w:rPr>
          <w:rFonts w:ascii="Times New Roman" w:eastAsia="Calibri" w:hAnsi="Times New Roman" w:cs="Times New Roman"/>
          <w:sz w:val="28"/>
          <w:szCs w:val="28"/>
          <w:lang w:eastAsia="en-US"/>
        </w:rPr>
        <w:t xml:space="preserve"> со статьей 172  Бюджетного кодекса </w:t>
      </w:r>
      <w:r w:rsidRPr="00A329D8">
        <w:rPr>
          <w:rFonts w:ascii="Times New Roman" w:eastAsia="Calibri" w:hAnsi="Times New Roman" w:cs="Times New Roman"/>
          <w:sz w:val="28"/>
          <w:szCs w:val="28"/>
          <w:lang w:eastAsia="en-US"/>
        </w:rPr>
        <w:t xml:space="preserve"> Российской Федерации, </w:t>
      </w:r>
      <w:r>
        <w:rPr>
          <w:rFonts w:ascii="Times New Roman" w:eastAsia="Calibri" w:hAnsi="Times New Roman" w:cs="Times New Roman"/>
          <w:sz w:val="28"/>
          <w:szCs w:val="28"/>
          <w:lang w:eastAsia="en-US"/>
        </w:rPr>
        <w:t xml:space="preserve"> решением </w:t>
      </w:r>
      <w:r w:rsidRPr="00A329D8">
        <w:rPr>
          <w:rFonts w:ascii="Times New Roman" w:eastAsia="Calibri" w:hAnsi="Times New Roman" w:cs="Times New Roman"/>
          <w:sz w:val="28"/>
          <w:szCs w:val="28"/>
          <w:lang w:eastAsia="en-US"/>
        </w:rPr>
        <w:t xml:space="preserve">Совета Депутатов сельского поселения Ларьяк от </w:t>
      </w:r>
      <w:r>
        <w:rPr>
          <w:rFonts w:ascii="Times New Roman" w:eastAsia="Calibri" w:hAnsi="Times New Roman" w:cs="Times New Roman"/>
          <w:sz w:val="28"/>
          <w:szCs w:val="28"/>
          <w:lang w:eastAsia="en-US"/>
        </w:rPr>
        <w:t>14.04.2017 № 165</w:t>
      </w:r>
      <w:r w:rsidRPr="00A329D8">
        <w:rPr>
          <w:rFonts w:ascii="Times New Roman" w:eastAsia="Calibri" w:hAnsi="Times New Roman" w:cs="Times New Roman"/>
          <w:sz w:val="28"/>
          <w:szCs w:val="28"/>
          <w:lang w:eastAsia="en-US"/>
        </w:rPr>
        <w:t xml:space="preserve"> «Об отдельных вопросах организации и осуществления бюджетного процесса в сельском поселении Ларьяк».</w:t>
      </w:r>
    </w:p>
    <w:p w:rsidR="00A12F9D" w:rsidRPr="009747EE" w:rsidRDefault="00F56D72" w:rsidP="00A12F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w:t>
      </w:r>
      <w:r w:rsidR="00A12F9D">
        <w:rPr>
          <w:rFonts w:ascii="Times New Roman" w:eastAsia="Calibri" w:hAnsi="Times New Roman" w:cs="Times New Roman"/>
          <w:sz w:val="28"/>
          <w:szCs w:val="28"/>
          <w:lang w:eastAsia="en-US"/>
        </w:rPr>
        <w:t xml:space="preserve">х </w:t>
      </w:r>
      <w:r>
        <w:rPr>
          <w:rFonts w:ascii="Times New Roman" w:eastAsia="Calibri" w:hAnsi="Times New Roman" w:cs="Times New Roman"/>
          <w:sz w:val="28"/>
          <w:szCs w:val="28"/>
          <w:lang w:eastAsia="en-US"/>
        </w:rPr>
        <w:t>подготовки учтены</w:t>
      </w:r>
      <w:r w:rsidR="00A12F9D">
        <w:rPr>
          <w:rFonts w:ascii="Times New Roman" w:eastAsia="Calibri" w:hAnsi="Times New Roman" w:cs="Times New Roman"/>
          <w:sz w:val="28"/>
          <w:szCs w:val="28"/>
          <w:lang w:eastAsia="en-US"/>
        </w:rPr>
        <w:t xml:space="preserve"> положения</w:t>
      </w:r>
      <w:r w:rsidR="00A12F9D" w:rsidRPr="009747E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от</w:t>
      </w:r>
      <w:r w:rsidR="00A12F9D">
        <w:rPr>
          <w:rFonts w:ascii="Times New Roman" w:hAnsi="Times New Roman" w:cs="Times New Roman"/>
          <w:sz w:val="28"/>
          <w:szCs w:val="28"/>
        </w:rPr>
        <w:t xml:space="preserve"> 01 </w:t>
      </w:r>
      <w:r>
        <w:rPr>
          <w:rFonts w:ascii="Times New Roman" w:hAnsi="Times New Roman" w:cs="Times New Roman"/>
          <w:sz w:val="28"/>
          <w:szCs w:val="28"/>
        </w:rPr>
        <w:t>марта</w:t>
      </w:r>
      <w:r w:rsidR="00A12F9D">
        <w:rPr>
          <w:rFonts w:ascii="Times New Roman" w:hAnsi="Times New Roman" w:cs="Times New Roman"/>
          <w:sz w:val="28"/>
          <w:szCs w:val="28"/>
        </w:rPr>
        <w:t xml:space="preserve"> 201</w:t>
      </w:r>
      <w:r>
        <w:rPr>
          <w:rFonts w:ascii="Times New Roman" w:hAnsi="Times New Roman" w:cs="Times New Roman"/>
          <w:sz w:val="28"/>
          <w:szCs w:val="28"/>
        </w:rPr>
        <w:t>8</w:t>
      </w:r>
      <w:r w:rsidR="00A12F9D">
        <w:rPr>
          <w:rFonts w:ascii="Times New Roman" w:hAnsi="Times New Roman" w:cs="Times New Roman"/>
          <w:sz w:val="28"/>
          <w:szCs w:val="28"/>
        </w:rPr>
        <w:t xml:space="preserve"> года, указов</w:t>
      </w:r>
      <w:r w:rsidR="00A12F9D" w:rsidRPr="009747EE">
        <w:rPr>
          <w:rFonts w:ascii="Times New Roman" w:hAnsi="Times New Roman" w:cs="Times New Roman"/>
          <w:sz w:val="28"/>
          <w:szCs w:val="28"/>
        </w:rPr>
        <w:t xml:space="preserve"> Президента Российской Федерации от 2012 года, </w:t>
      </w:r>
      <w:r>
        <w:rPr>
          <w:rFonts w:ascii="Times New Roman" w:hAnsi="Times New Roman" w:cs="Times New Roman"/>
          <w:sz w:val="28"/>
          <w:szCs w:val="28"/>
        </w:rPr>
        <w:t>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 204), О</w:t>
      </w:r>
      <w:r w:rsidR="00A12F9D" w:rsidRPr="009747EE">
        <w:rPr>
          <w:rFonts w:ascii="Times New Roman" w:eastAsia="Calibri" w:hAnsi="Times New Roman" w:cs="Times New Roman"/>
          <w:sz w:val="28"/>
          <w:szCs w:val="28"/>
          <w:lang w:eastAsia="en-US"/>
        </w:rPr>
        <w:t>сновные направления налоговой, бюджетной и долговой политики Ханты-Мансийского а</w:t>
      </w:r>
      <w:r>
        <w:rPr>
          <w:rFonts w:ascii="Times New Roman" w:eastAsia="Calibri" w:hAnsi="Times New Roman" w:cs="Times New Roman"/>
          <w:sz w:val="28"/>
          <w:szCs w:val="28"/>
          <w:lang w:eastAsia="en-US"/>
        </w:rPr>
        <w:t>втономного округа – Югры на 2019</w:t>
      </w:r>
      <w:r w:rsidR="00A12F9D">
        <w:rPr>
          <w:rFonts w:ascii="Times New Roman" w:eastAsia="Calibri" w:hAnsi="Times New Roman" w:cs="Times New Roman"/>
          <w:sz w:val="28"/>
          <w:szCs w:val="28"/>
          <w:lang w:eastAsia="en-US"/>
        </w:rPr>
        <w:t xml:space="preserve"> год и на плановый период 20</w:t>
      </w:r>
      <w:r>
        <w:rPr>
          <w:rFonts w:ascii="Times New Roman" w:eastAsia="Calibri" w:hAnsi="Times New Roman" w:cs="Times New Roman"/>
          <w:sz w:val="28"/>
          <w:szCs w:val="28"/>
          <w:lang w:eastAsia="en-US"/>
        </w:rPr>
        <w:t>20</w:t>
      </w:r>
      <w:r w:rsidR="00A12F9D">
        <w:rPr>
          <w:rFonts w:ascii="Times New Roman" w:eastAsia="Calibri" w:hAnsi="Times New Roman" w:cs="Times New Roman"/>
          <w:sz w:val="28"/>
          <w:szCs w:val="28"/>
          <w:lang w:eastAsia="en-US"/>
        </w:rPr>
        <w:t xml:space="preserve"> и 202</w:t>
      </w:r>
      <w:r>
        <w:rPr>
          <w:rFonts w:ascii="Times New Roman" w:eastAsia="Calibri" w:hAnsi="Times New Roman" w:cs="Times New Roman"/>
          <w:sz w:val="28"/>
          <w:szCs w:val="28"/>
          <w:lang w:eastAsia="en-US"/>
        </w:rPr>
        <w:t>1</w:t>
      </w:r>
      <w:r w:rsidR="00A12F9D" w:rsidRPr="009747EE">
        <w:rPr>
          <w:rFonts w:ascii="Times New Roman" w:eastAsia="Calibri" w:hAnsi="Times New Roman" w:cs="Times New Roman"/>
          <w:sz w:val="28"/>
          <w:szCs w:val="28"/>
          <w:lang w:eastAsia="en-US"/>
        </w:rPr>
        <w:t xml:space="preserve">годов, </w:t>
      </w:r>
      <w:r>
        <w:rPr>
          <w:rFonts w:ascii="Times New Roman" w:eastAsia="Calibri" w:hAnsi="Times New Roman" w:cs="Times New Roman"/>
          <w:sz w:val="28"/>
          <w:szCs w:val="28"/>
          <w:lang w:eastAsia="en-US"/>
        </w:rPr>
        <w:t>Стратегии социально-экономического развития Нижневартовского района до 2020 года и на период до 2030 года.</w:t>
      </w:r>
    </w:p>
    <w:p w:rsidR="00A12F9D" w:rsidRPr="007D548F" w:rsidRDefault="00E368BB" w:rsidP="00A12F9D">
      <w:pPr>
        <w:autoSpaceDE w:val="0"/>
        <w:autoSpaceDN w:val="0"/>
        <w:adjustRightInd w:val="0"/>
        <w:spacing w:after="0" w:line="240" w:lineRule="auto"/>
        <w:ind w:firstLine="851"/>
        <w:jc w:val="both"/>
        <w:rPr>
          <w:rFonts w:ascii="Times New Roman" w:hAnsi="Times New Roman"/>
          <w:sz w:val="28"/>
          <w:szCs w:val="28"/>
        </w:rPr>
      </w:pPr>
      <w:r>
        <w:rPr>
          <w:rFonts w:ascii="Times New Roman" w:eastAsia="Times New Roman" w:hAnsi="Times New Roman"/>
          <w:sz w:val="28"/>
          <w:szCs w:val="28"/>
        </w:rPr>
        <w:t>В о</w:t>
      </w:r>
      <w:r w:rsidR="00A12F9D" w:rsidRPr="00D769CB">
        <w:rPr>
          <w:rFonts w:ascii="Times New Roman" w:eastAsia="Times New Roman" w:hAnsi="Times New Roman"/>
          <w:sz w:val="28"/>
          <w:szCs w:val="28"/>
        </w:rPr>
        <w:t>сновны</w:t>
      </w:r>
      <w:r>
        <w:rPr>
          <w:rFonts w:ascii="Times New Roman" w:eastAsia="Times New Roman" w:hAnsi="Times New Roman"/>
          <w:sz w:val="28"/>
          <w:szCs w:val="28"/>
        </w:rPr>
        <w:t>х</w:t>
      </w:r>
      <w:r w:rsidR="00A12F9D" w:rsidRPr="00D769CB">
        <w:rPr>
          <w:rFonts w:ascii="Times New Roman" w:eastAsia="Times New Roman" w:hAnsi="Times New Roman"/>
          <w:sz w:val="28"/>
          <w:szCs w:val="28"/>
        </w:rPr>
        <w:t xml:space="preserve"> направления</w:t>
      </w:r>
      <w:r>
        <w:rPr>
          <w:rFonts w:ascii="Times New Roman" w:eastAsia="Times New Roman" w:hAnsi="Times New Roman"/>
          <w:sz w:val="28"/>
          <w:szCs w:val="28"/>
        </w:rPr>
        <w:t>х</w:t>
      </w:r>
      <w:r w:rsidRPr="00A329D8">
        <w:rPr>
          <w:rFonts w:ascii="Times New Roman" w:eastAsia="Calibri" w:hAnsi="Times New Roman" w:cs="Times New Roman"/>
          <w:sz w:val="28"/>
          <w:szCs w:val="28"/>
          <w:lang w:eastAsia="en-US"/>
        </w:rPr>
        <w:t>бюджетной</w:t>
      </w:r>
      <w:r>
        <w:rPr>
          <w:rFonts w:ascii="Times New Roman" w:eastAsia="Calibri" w:hAnsi="Times New Roman" w:cs="Times New Roman"/>
          <w:sz w:val="28"/>
          <w:szCs w:val="28"/>
          <w:lang w:eastAsia="en-US"/>
        </w:rPr>
        <w:t xml:space="preserve"> и налоговой</w:t>
      </w:r>
      <w:r w:rsidRPr="00A329D8">
        <w:rPr>
          <w:rFonts w:ascii="Times New Roman" w:eastAsia="Calibri" w:hAnsi="Times New Roman" w:cs="Times New Roman"/>
          <w:sz w:val="28"/>
          <w:szCs w:val="28"/>
          <w:lang w:eastAsia="en-US"/>
        </w:rPr>
        <w:t xml:space="preserve"> политики</w:t>
      </w:r>
      <w:r>
        <w:rPr>
          <w:rFonts w:ascii="Times New Roman" w:eastAsia="Times New Roman" w:hAnsi="Times New Roman"/>
          <w:sz w:val="28"/>
          <w:szCs w:val="28"/>
        </w:rPr>
        <w:t xml:space="preserve">на 2019-2021 годы определены на среднесрочный период </w:t>
      </w:r>
      <w:r w:rsidR="00A12F9D" w:rsidRPr="00D769CB">
        <w:rPr>
          <w:rFonts w:ascii="Times New Roman" w:eastAsia="Times New Roman" w:hAnsi="Times New Roman"/>
          <w:sz w:val="28"/>
          <w:szCs w:val="28"/>
        </w:rPr>
        <w:t xml:space="preserve">приоритеты, </w:t>
      </w:r>
      <w:r>
        <w:rPr>
          <w:rFonts w:ascii="Times New Roman" w:eastAsia="Times New Roman" w:hAnsi="Times New Roman"/>
          <w:sz w:val="28"/>
          <w:szCs w:val="28"/>
        </w:rPr>
        <w:t xml:space="preserve">условия и подходы формирования бюджетных проектировок </w:t>
      </w:r>
      <w:r w:rsidR="00A12F9D" w:rsidRPr="00D769CB">
        <w:rPr>
          <w:rFonts w:ascii="Times New Roman" w:eastAsia="Times New Roman" w:hAnsi="Times New Roman"/>
          <w:sz w:val="28"/>
          <w:szCs w:val="28"/>
        </w:rPr>
        <w:t xml:space="preserve">бюджета </w:t>
      </w:r>
      <w:r w:rsidR="00A12F9D">
        <w:rPr>
          <w:rFonts w:ascii="Times New Roman" w:eastAsia="Times New Roman" w:hAnsi="Times New Roman"/>
          <w:sz w:val="28"/>
          <w:szCs w:val="28"/>
        </w:rPr>
        <w:t>сельского поселения Ларьяк</w:t>
      </w:r>
      <w:r w:rsidR="00A12F9D" w:rsidRPr="00D769CB">
        <w:rPr>
          <w:rFonts w:ascii="Times New Roman" w:eastAsia="Times New Roman" w:hAnsi="Times New Roman"/>
          <w:sz w:val="28"/>
          <w:szCs w:val="28"/>
        </w:rPr>
        <w:t xml:space="preserve"> на 201</w:t>
      </w:r>
      <w:r>
        <w:rPr>
          <w:rFonts w:ascii="Times New Roman" w:eastAsia="Times New Roman" w:hAnsi="Times New Roman"/>
          <w:sz w:val="28"/>
          <w:szCs w:val="28"/>
        </w:rPr>
        <w:t>9</w:t>
      </w:r>
      <w:r w:rsidR="00A12F9D" w:rsidRPr="00D769CB">
        <w:rPr>
          <w:rFonts w:ascii="Times New Roman" w:eastAsia="Times New Roman" w:hAnsi="Times New Roman"/>
          <w:sz w:val="28"/>
          <w:szCs w:val="28"/>
        </w:rPr>
        <w:t xml:space="preserve"> год и плановый период </w:t>
      </w:r>
      <w:r w:rsidR="00A12F9D" w:rsidRPr="00D769CB">
        <w:rPr>
          <w:rFonts w:ascii="Times New Roman" w:hAnsi="Times New Roman"/>
          <w:sz w:val="28"/>
          <w:szCs w:val="28"/>
        </w:rPr>
        <w:t>20</w:t>
      </w:r>
      <w:r>
        <w:rPr>
          <w:rFonts w:ascii="Times New Roman" w:hAnsi="Times New Roman"/>
          <w:sz w:val="28"/>
          <w:szCs w:val="28"/>
        </w:rPr>
        <w:t>20</w:t>
      </w:r>
      <w:r w:rsidR="00A12F9D" w:rsidRPr="00D769CB">
        <w:rPr>
          <w:rFonts w:ascii="Times New Roman" w:hAnsi="Times New Roman"/>
          <w:sz w:val="28"/>
          <w:szCs w:val="28"/>
        </w:rPr>
        <w:t xml:space="preserve"> и 202</w:t>
      </w:r>
      <w:r>
        <w:rPr>
          <w:rFonts w:ascii="Times New Roman" w:hAnsi="Times New Roman"/>
          <w:sz w:val="28"/>
          <w:szCs w:val="28"/>
        </w:rPr>
        <w:t>1</w:t>
      </w:r>
      <w:r w:rsidR="00A12F9D" w:rsidRPr="00D769CB">
        <w:rPr>
          <w:rFonts w:ascii="Times New Roman" w:hAnsi="Times New Roman"/>
          <w:sz w:val="28"/>
          <w:szCs w:val="28"/>
        </w:rPr>
        <w:t xml:space="preserve"> годов</w:t>
      </w:r>
      <w:r w:rsidR="00A12F9D" w:rsidRPr="00D769CB">
        <w:rPr>
          <w:rFonts w:ascii="Times New Roman" w:eastAsia="Times New Roman" w:hAnsi="Times New Roman"/>
          <w:sz w:val="28"/>
          <w:szCs w:val="28"/>
        </w:rPr>
        <w:t>.</w:t>
      </w:r>
    </w:p>
    <w:p w:rsidR="00A12F9D" w:rsidRDefault="00E368BB" w:rsidP="00A12F9D">
      <w:pPr>
        <w:pStyle w:val="msonormalcxspmiddle"/>
        <w:widowControl w:val="0"/>
        <w:spacing w:before="0" w:beforeAutospacing="0" w:after="0" w:afterAutospacing="0"/>
        <w:ind w:firstLine="709"/>
        <w:contextualSpacing/>
        <w:jc w:val="both"/>
        <w:rPr>
          <w:sz w:val="28"/>
          <w:szCs w:val="28"/>
        </w:rPr>
      </w:pPr>
      <w:r>
        <w:rPr>
          <w:rFonts w:eastAsia="Courier New"/>
          <w:sz w:val="28"/>
          <w:szCs w:val="28"/>
        </w:rPr>
        <w:t xml:space="preserve">Основные направления </w:t>
      </w:r>
      <w:r w:rsidRPr="00A329D8">
        <w:rPr>
          <w:rFonts w:eastAsia="Calibri"/>
          <w:sz w:val="28"/>
          <w:szCs w:val="28"/>
          <w:lang w:eastAsia="en-US"/>
        </w:rPr>
        <w:t>бюджетной</w:t>
      </w:r>
      <w:r>
        <w:rPr>
          <w:rFonts w:eastAsia="Calibri"/>
          <w:sz w:val="28"/>
          <w:szCs w:val="28"/>
          <w:lang w:eastAsia="en-US"/>
        </w:rPr>
        <w:t xml:space="preserve"> и налоговой</w:t>
      </w:r>
      <w:r w:rsidRPr="00A329D8">
        <w:rPr>
          <w:rFonts w:eastAsia="Calibri"/>
          <w:sz w:val="28"/>
          <w:szCs w:val="28"/>
          <w:lang w:eastAsia="en-US"/>
        </w:rPr>
        <w:t xml:space="preserve"> политики</w:t>
      </w:r>
      <w:r>
        <w:rPr>
          <w:rFonts w:eastAsia="Calibri"/>
          <w:sz w:val="28"/>
          <w:szCs w:val="28"/>
          <w:lang w:eastAsia="en-US"/>
        </w:rPr>
        <w:t xml:space="preserve"> сельского поселения на 2019-2021 годы разработаны на основании сценарных условий базового варианта прогноза социально-экономического развития сельского поселения Ларьяк на 2019 год и на плановый период 020 и 2021 годов.</w:t>
      </w:r>
    </w:p>
    <w:p w:rsidR="00A12F9D" w:rsidRPr="00D33B4F" w:rsidRDefault="00A12F9D" w:rsidP="00A12F9D">
      <w:pPr>
        <w:autoSpaceDE w:val="0"/>
        <w:autoSpaceDN w:val="0"/>
        <w:adjustRightInd w:val="0"/>
        <w:spacing w:after="0" w:line="240" w:lineRule="auto"/>
        <w:ind w:firstLine="851"/>
        <w:jc w:val="both"/>
        <w:rPr>
          <w:rFonts w:ascii="Times New Roman" w:hAnsi="Times New Roman"/>
          <w:sz w:val="28"/>
          <w:szCs w:val="28"/>
        </w:rPr>
      </w:pPr>
    </w:p>
    <w:p w:rsidR="00A12F9D" w:rsidRPr="004B53C0" w:rsidRDefault="00A12F9D" w:rsidP="00A12F9D">
      <w:pPr>
        <w:widowControl w:val="0"/>
        <w:autoSpaceDE w:val="0"/>
        <w:autoSpaceDN w:val="0"/>
        <w:adjustRightInd w:val="0"/>
        <w:spacing w:after="0" w:line="240" w:lineRule="auto"/>
        <w:ind w:firstLine="567"/>
        <w:jc w:val="both"/>
        <w:rPr>
          <w:rFonts w:ascii="Times New Roman" w:hAnsi="Times New Roman"/>
          <w:sz w:val="28"/>
          <w:szCs w:val="28"/>
        </w:rPr>
      </w:pPr>
    </w:p>
    <w:p w:rsidR="00A12F9D" w:rsidRPr="004B53C0" w:rsidRDefault="00A12F9D" w:rsidP="00A12F9D">
      <w:pPr>
        <w:spacing w:line="240" w:lineRule="auto"/>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w:t>
      </w:r>
      <w:r w:rsidRPr="004B53C0">
        <w:rPr>
          <w:rFonts w:ascii="Times New Roman" w:hAnsi="Times New Roman"/>
          <w:b/>
          <w:bCs/>
          <w:sz w:val="28"/>
          <w:szCs w:val="28"/>
        </w:rPr>
        <w:t xml:space="preserve"> Основные направления налоговой политики </w:t>
      </w:r>
      <w:r>
        <w:rPr>
          <w:rFonts w:ascii="Times New Roman" w:hAnsi="Times New Roman"/>
          <w:b/>
          <w:bCs/>
          <w:sz w:val="28"/>
          <w:szCs w:val="28"/>
        </w:rPr>
        <w:t>сельского поселения Ларьяк</w:t>
      </w:r>
      <w:r w:rsidRPr="004B53C0">
        <w:rPr>
          <w:rFonts w:ascii="Times New Roman" w:hAnsi="Times New Roman"/>
          <w:b/>
          <w:bCs/>
          <w:sz w:val="28"/>
          <w:szCs w:val="28"/>
        </w:rPr>
        <w:t xml:space="preserve"> на 201</w:t>
      </w:r>
      <w:r w:rsidR="00E368BB">
        <w:rPr>
          <w:rFonts w:ascii="Times New Roman" w:hAnsi="Times New Roman"/>
          <w:b/>
          <w:bCs/>
          <w:sz w:val="28"/>
          <w:szCs w:val="28"/>
        </w:rPr>
        <w:t>9</w:t>
      </w:r>
      <w:r w:rsidRPr="004B53C0">
        <w:rPr>
          <w:rFonts w:ascii="Times New Roman" w:hAnsi="Times New Roman"/>
          <w:b/>
          <w:bCs/>
          <w:sz w:val="28"/>
          <w:szCs w:val="28"/>
        </w:rPr>
        <w:t xml:space="preserve"> год и пла</w:t>
      </w:r>
      <w:r>
        <w:rPr>
          <w:rFonts w:ascii="Times New Roman" w:hAnsi="Times New Roman"/>
          <w:b/>
          <w:bCs/>
          <w:sz w:val="28"/>
          <w:szCs w:val="28"/>
        </w:rPr>
        <w:t>новый период 20</w:t>
      </w:r>
      <w:r w:rsidR="00E368BB">
        <w:rPr>
          <w:rFonts w:ascii="Times New Roman" w:hAnsi="Times New Roman"/>
          <w:b/>
          <w:bCs/>
          <w:sz w:val="28"/>
          <w:szCs w:val="28"/>
        </w:rPr>
        <w:t>20</w:t>
      </w:r>
      <w:r>
        <w:rPr>
          <w:rFonts w:ascii="Times New Roman" w:hAnsi="Times New Roman"/>
          <w:b/>
          <w:bCs/>
          <w:sz w:val="28"/>
          <w:szCs w:val="28"/>
        </w:rPr>
        <w:t xml:space="preserve"> и 202</w:t>
      </w:r>
      <w:r w:rsidR="00E368BB">
        <w:rPr>
          <w:rFonts w:ascii="Times New Roman" w:hAnsi="Times New Roman"/>
          <w:b/>
          <w:bCs/>
          <w:sz w:val="28"/>
          <w:szCs w:val="28"/>
        </w:rPr>
        <w:t>1</w:t>
      </w:r>
      <w:r w:rsidRPr="004B53C0">
        <w:rPr>
          <w:rFonts w:ascii="Times New Roman" w:hAnsi="Times New Roman"/>
          <w:b/>
          <w:bCs/>
          <w:sz w:val="28"/>
          <w:szCs w:val="28"/>
        </w:rPr>
        <w:t xml:space="preserve"> годов </w:t>
      </w:r>
    </w:p>
    <w:p w:rsidR="00A12F9D" w:rsidRPr="00EE6622" w:rsidRDefault="00A12F9D" w:rsidP="00A12F9D">
      <w:pPr>
        <w:spacing w:after="0" w:line="240" w:lineRule="auto"/>
        <w:jc w:val="center"/>
        <w:rPr>
          <w:rFonts w:ascii="Times New Roman" w:hAnsi="Times New Roman"/>
          <w:b/>
          <w:bCs/>
          <w:sz w:val="28"/>
          <w:szCs w:val="28"/>
        </w:rPr>
      </w:pP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 xml:space="preserve">Налоговая политика </w:t>
      </w:r>
      <w:r>
        <w:rPr>
          <w:rFonts w:ascii="Times New Roman" w:eastAsia="Times New Roman" w:hAnsi="Times New Roman" w:cs="Arial"/>
          <w:sz w:val="28"/>
          <w:szCs w:val="28"/>
        </w:rPr>
        <w:t>сельского поселения Ларьяк</w:t>
      </w:r>
      <w:r w:rsidRPr="00EE6622">
        <w:rPr>
          <w:rFonts w:ascii="Times New Roman" w:eastAsia="Times New Roman" w:hAnsi="Times New Roman" w:cs="Arial"/>
          <w:sz w:val="28"/>
          <w:szCs w:val="28"/>
        </w:rPr>
        <w:t xml:space="preserve"> на 201</w:t>
      </w:r>
      <w:r w:rsidR="00E368BB">
        <w:rPr>
          <w:rFonts w:ascii="Times New Roman" w:eastAsia="Times New Roman" w:hAnsi="Times New Roman" w:cs="Arial"/>
          <w:sz w:val="28"/>
          <w:szCs w:val="28"/>
        </w:rPr>
        <w:t>9</w:t>
      </w:r>
      <w:r w:rsidRPr="00EE6622">
        <w:rPr>
          <w:rFonts w:ascii="Times New Roman" w:eastAsia="Times New Roman" w:hAnsi="Times New Roman" w:cs="Arial"/>
          <w:sz w:val="28"/>
          <w:szCs w:val="28"/>
        </w:rPr>
        <w:t xml:space="preserve"> год и плановый период 20</w:t>
      </w:r>
      <w:r w:rsidR="00E368BB">
        <w:rPr>
          <w:rFonts w:ascii="Times New Roman" w:eastAsia="Times New Roman" w:hAnsi="Times New Roman" w:cs="Arial"/>
          <w:sz w:val="28"/>
          <w:szCs w:val="28"/>
        </w:rPr>
        <w:t>20 и 2021</w:t>
      </w:r>
      <w:r w:rsidRPr="00EE6622">
        <w:rPr>
          <w:rFonts w:ascii="Times New Roman" w:eastAsia="Times New Roman" w:hAnsi="Times New Roman" w:cs="Arial"/>
          <w:sz w:val="28"/>
          <w:szCs w:val="28"/>
        </w:rPr>
        <w:t xml:space="preserve"> годов (далее − налоговая политика </w:t>
      </w:r>
      <w:r>
        <w:rPr>
          <w:rFonts w:ascii="Times New Roman" w:eastAsia="Times New Roman" w:hAnsi="Times New Roman" w:cs="Arial"/>
          <w:sz w:val="28"/>
          <w:szCs w:val="28"/>
        </w:rPr>
        <w:t>поселения</w:t>
      </w:r>
      <w:r w:rsidR="00E368BB">
        <w:rPr>
          <w:rFonts w:ascii="Times New Roman" w:eastAsia="Times New Roman" w:hAnsi="Times New Roman" w:cs="Arial"/>
          <w:sz w:val="28"/>
          <w:szCs w:val="28"/>
        </w:rPr>
        <w:t xml:space="preserve"> на 2019</w:t>
      </w:r>
      <w:r w:rsidRPr="00EE6622">
        <w:rPr>
          <w:rFonts w:ascii="Times New Roman" w:eastAsia="Times New Roman" w:hAnsi="Times New Roman" w:cs="Arial"/>
          <w:sz w:val="28"/>
          <w:szCs w:val="28"/>
        </w:rPr>
        <w:t>−202</w:t>
      </w:r>
      <w:r w:rsidR="00E368BB">
        <w:rPr>
          <w:rFonts w:ascii="Times New Roman" w:eastAsia="Times New Roman" w:hAnsi="Times New Roman" w:cs="Arial"/>
          <w:sz w:val="28"/>
          <w:szCs w:val="28"/>
        </w:rPr>
        <w:t>1</w:t>
      </w:r>
      <w:r w:rsidRPr="00EE6622">
        <w:rPr>
          <w:rFonts w:ascii="Times New Roman" w:eastAsia="Times New Roman" w:hAnsi="Times New Roman" w:cs="Arial"/>
          <w:sz w:val="28"/>
          <w:szCs w:val="28"/>
        </w:rPr>
        <w:t xml:space="preserve">  годы) нацелена на динамичное поступление доходов в бюджет </w:t>
      </w:r>
      <w:r>
        <w:rPr>
          <w:rFonts w:ascii="Times New Roman" w:eastAsia="Times New Roman" w:hAnsi="Times New Roman" w:cs="Arial"/>
          <w:sz w:val="28"/>
          <w:szCs w:val="28"/>
        </w:rPr>
        <w:t>сельского поселения Ларьяк</w:t>
      </w:r>
      <w:r w:rsidRPr="00EE6622">
        <w:rPr>
          <w:rFonts w:ascii="Times New Roman" w:eastAsia="Times New Roman" w:hAnsi="Times New Roman" w:cs="Arial"/>
          <w:sz w:val="28"/>
          <w:szCs w:val="28"/>
        </w:rPr>
        <w:t xml:space="preserve"> (далее – </w:t>
      </w:r>
      <w:r>
        <w:rPr>
          <w:rFonts w:ascii="Times New Roman" w:eastAsia="Times New Roman" w:hAnsi="Times New Roman" w:cs="Arial"/>
          <w:sz w:val="28"/>
          <w:szCs w:val="28"/>
        </w:rPr>
        <w:t>поселение</w:t>
      </w:r>
      <w:r w:rsidRPr="00EE6622">
        <w:rPr>
          <w:rFonts w:ascii="Times New Roman" w:eastAsia="Times New Roman" w:hAnsi="Times New Roman" w:cs="Arial"/>
          <w:sz w:val="28"/>
          <w:szCs w:val="28"/>
        </w:rPr>
        <w:t xml:space="preserve">), обеспечивающее потребности бюджета, и строится с учетом изменений законодательства Российской Федерации и Ханты-Мансийского автономного округа </w:t>
      </w:r>
      <w:r>
        <w:rPr>
          <w:rFonts w:ascii="Times New Roman" w:eastAsia="Times New Roman" w:hAnsi="Times New Roman"/>
          <w:sz w:val="28"/>
          <w:szCs w:val="28"/>
        </w:rPr>
        <w:t>–</w:t>
      </w:r>
      <w:r w:rsidRPr="00EE6622">
        <w:rPr>
          <w:rFonts w:ascii="Times New Roman" w:eastAsia="Times New Roman" w:hAnsi="Times New Roman" w:cs="Arial"/>
          <w:sz w:val="28"/>
          <w:szCs w:val="28"/>
        </w:rPr>
        <w:t xml:space="preserve"> Югры</w:t>
      </w:r>
      <w:r>
        <w:rPr>
          <w:rFonts w:ascii="Times New Roman" w:eastAsia="Times New Roman" w:hAnsi="Times New Roman" w:cs="Arial"/>
          <w:sz w:val="28"/>
          <w:szCs w:val="28"/>
        </w:rPr>
        <w:t>.</w:t>
      </w:r>
    </w:p>
    <w:p w:rsidR="00E368BB" w:rsidRDefault="00E368BB" w:rsidP="00A12F9D">
      <w:pPr>
        <w:snapToGrid w:val="0"/>
        <w:spacing w:after="0" w:line="240" w:lineRule="auto"/>
        <w:ind w:firstLine="851"/>
        <w:jc w:val="both"/>
        <w:rPr>
          <w:rFonts w:ascii="Times New Roman" w:eastAsia="Times New Roman" w:hAnsi="Times New Roman" w:cs="Arial"/>
          <w:sz w:val="28"/>
          <w:szCs w:val="28"/>
        </w:rPr>
      </w:pPr>
      <w:r>
        <w:rPr>
          <w:rFonts w:ascii="Times New Roman" w:eastAsia="Times New Roman" w:hAnsi="Times New Roman" w:cs="Arial"/>
          <w:sz w:val="28"/>
          <w:szCs w:val="28"/>
        </w:rPr>
        <w:t>Основными целями налоговой политики являются сохранение бюджетной устойчивости, получение необходимого объема бюджетных доходов, поддержка и стимулирование предпринимательской деятельности.</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Положительную динамику бюджетных поступлений планируется достичь за счет:</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снижения задолженности по налоговым и неналоговым платежам в бюджеты всех уровней;</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совершенствования методов администрирования, повышения уровня ответственности главных администраторов доходов за выполнение плановых показателей пос</w:t>
      </w:r>
      <w:r>
        <w:rPr>
          <w:rFonts w:ascii="Times New Roman" w:eastAsia="Times New Roman" w:hAnsi="Times New Roman" w:cs="Arial"/>
          <w:sz w:val="28"/>
          <w:szCs w:val="28"/>
        </w:rPr>
        <w:t>тупления доходов в бюджет поселения</w:t>
      </w:r>
      <w:r w:rsidRPr="00EE6622">
        <w:rPr>
          <w:rFonts w:ascii="Times New Roman" w:eastAsia="Times New Roman" w:hAnsi="Times New Roman" w:cs="Arial"/>
          <w:sz w:val="28"/>
          <w:szCs w:val="28"/>
        </w:rPr>
        <w:t>;</w:t>
      </w:r>
    </w:p>
    <w:p w:rsidR="00A12F9D" w:rsidRDefault="00A12F9D" w:rsidP="00A12F9D">
      <w:pPr>
        <w:autoSpaceDE w:val="0"/>
        <w:autoSpaceDN w:val="0"/>
        <w:adjustRightInd w:val="0"/>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 xml:space="preserve">мониторинг нормативных правовых актов </w:t>
      </w:r>
      <w:r>
        <w:rPr>
          <w:rFonts w:ascii="Times New Roman" w:eastAsia="Times New Roman" w:hAnsi="Times New Roman"/>
          <w:sz w:val="28"/>
          <w:szCs w:val="28"/>
        </w:rPr>
        <w:t>поселения</w:t>
      </w:r>
      <w:r w:rsidRPr="00EE6622">
        <w:rPr>
          <w:rFonts w:ascii="Times New Roman" w:eastAsia="Times New Roman" w:hAnsi="Times New Roman"/>
          <w:sz w:val="28"/>
          <w:szCs w:val="28"/>
        </w:rPr>
        <w:t xml:space="preserve"> по местным налогам и специальным налоговым режимам с целью совершенствования указанных актов и устранению нарушений;</w:t>
      </w:r>
    </w:p>
    <w:p w:rsidR="00A12F9D" w:rsidRDefault="00A12F9D" w:rsidP="00A12F9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мобилизации</w:t>
      </w:r>
      <w:r w:rsidRPr="00152173">
        <w:rPr>
          <w:rFonts w:ascii="Times New Roman" w:hAnsi="Times New Roman" w:cs="Times New Roman"/>
          <w:sz w:val="28"/>
          <w:szCs w:val="28"/>
        </w:rPr>
        <w:t xml:space="preserve"> задолженности в бюджет будет осуществляться в рамк</w:t>
      </w:r>
      <w:r>
        <w:rPr>
          <w:rFonts w:ascii="Times New Roman" w:hAnsi="Times New Roman" w:cs="Times New Roman"/>
          <w:sz w:val="28"/>
          <w:szCs w:val="28"/>
        </w:rPr>
        <w:t xml:space="preserve">ах деятельности  комиссии по платежам в бюджет </w:t>
      </w:r>
      <w:r w:rsidRPr="00153ADF">
        <w:rPr>
          <w:rFonts w:ascii="Times New Roman" w:hAnsi="Times New Roman" w:cs="Times New Roman"/>
          <w:sz w:val="28"/>
          <w:szCs w:val="28"/>
        </w:rPr>
        <w:t>поселения и легализации объектов налогообложения</w:t>
      </w:r>
      <w:r>
        <w:rPr>
          <w:rFonts w:ascii="Times New Roman" w:hAnsi="Times New Roman" w:cs="Times New Roman"/>
          <w:sz w:val="28"/>
          <w:szCs w:val="28"/>
        </w:rPr>
        <w:t>;</w:t>
      </w:r>
    </w:p>
    <w:p w:rsidR="00A12F9D" w:rsidRPr="00E014D4" w:rsidRDefault="00A12F9D" w:rsidP="00A12F9D">
      <w:pPr>
        <w:autoSpaceDE w:val="0"/>
        <w:autoSpaceDN w:val="0"/>
        <w:adjustRightInd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E014D4">
        <w:rPr>
          <w:rFonts w:ascii="Times New Roman" w:eastAsia="Calibri" w:hAnsi="Times New Roman" w:cs="Times New Roman"/>
          <w:sz w:val="28"/>
          <w:szCs w:val="28"/>
          <w:lang w:eastAsia="en-US"/>
        </w:rPr>
        <w:t xml:space="preserve"> целях стимулирования населения к регистрации прав собственности на объекты недвижимости органами местного самоуправления  будут проводиться мероприятия, направленные на привлечение населения к регистрации прав граждан на объекты недвижимости в упрощенном порядке и будут приниматься соответствующие меры об информиро</w:t>
      </w:r>
      <w:r>
        <w:rPr>
          <w:rFonts w:ascii="Times New Roman" w:eastAsia="Calibri" w:hAnsi="Times New Roman" w:cs="Times New Roman"/>
          <w:sz w:val="28"/>
          <w:szCs w:val="28"/>
          <w:lang w:eastAsia="en-US"/>
        </w:rPr>
        <w:t>вании граждан о данном порядке;</w:t>
      </w:r>
    </w:p>
    <w:p w:rsidR="00A12F9D" w:rsidRDefault="00A12F9D" w:rsidP="00A12F9D">
      <w:pPr>
        <w:autoSpaceDE w:val="0"/>
        <w:autoSpaceDN w:val="0"/>
        <w:adjustRightInd w:val="0"/>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сохранение на период 2018 - 2020 годов ограничений на принятие новых налоговых льгот по региональным налогам.</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Направления, способствующие осуществлению (достижению) цели:</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своевременность внесения изменений в нормативные правовые акты</w:t>
      </w:r>
      <w:r>
        <w:rPr>
          <w:rFonts w:ascii="Times New Roman" w:eastAsia="Times New Roman" w:hAnsi="Times New Roman" w:cs="Arial"/>
          <w:sz w:val="28"/>
          <w:szCs w:val="28"/>
        </w:rPr>
        <w:t>поселения</w:t>
      </w:r>
      <w:r w:rsidRPr="00EE6622">
        <w:rPr>
          <w:rFonts w:ascii="Times New Roman" w:eastAsia="Times New Roman" w:hAnsi="Times New Roman" w:cs="Arial"/>
          <w:sz w:val="28"/>
          <w:szCs w:val="28"/>
        </w:rPr>
        <w:t xml:space="preserve"> о налогах, обусловленных изменением законодательства Российской Федерации о налогах и сборах;</w:t>
      </w:r>
    </w:p>
    <w:p w:rsidR="00A12F9D" w:rsidRPr="00EE6622" w:rsidRDefault="00A12F9D" w:rsidP="00A12F9D">
      <w:pPr>
        <w:snapToGrid w:val="0"/>
        <w:spacing w:after="0" w:line="240" w:lineRule="auto"/>
        <w:ind w:firstLine="851"/>
        <w:jc w:val="both"/>
        <w:rPr>
          <w:rFonts w:ascii="Times New Roman" w:eastAsia="Times New Roman" w:hAnsi="Times New Roman" w:cs="Arial"/>
          <w:sz w:val="28"/>
          <w:szCs w:val="28"/>
        </w:rPr>
      </w:pPr>
      <w:r w:rsidRPr="00EE6622">
        <w:rPr>
          <w:rFonts w:ascii="Times New Roman" w:eastAsia="Times New Roman" w:hAnsi="Times New Roman" w:cs="Arial"/>
          <w:sz w:val="28"/>
          <w:szCs w:val="28"/>
        </w:rPr>
        <w:t>проведение оценки эффективности налоговых льгот.</w:t>
      </w:r>
    </w:p>
    <w:p w:rsidR="00A12F9D" w:rsidRPr="00EE6622" w:rsidRDefault="00A12F9D" w:rsidP="00A12F9D">
      <w:pPr>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П</w:t>
      </w:r>
      <w:r>
        <w:rPr>
          <w:rFonts w:ascii="Times New Roman" w:eastAsia="Times New Roman" w:hAnsi="Times New Roman"/>
          <w:sz w:val="28"/>
          <w:szCs w:val="28"/>
        </w:rPr>
        <w:t>ри формировании проекта бюджетапоселения</w:t>
      </w:r>
      <w:r w:rsidRPr="00EE6622">
        <w:rPr>
          <w:rFonts w:ascii="Times New Roman" w:eastAsia="Times New Roman" w:hAnsi="Times New Roman"/>
          <w:sz w:val="28"/>
          <w:szCs w:val="28"/>
        </w:rPr>
        <w:t>, доходы формируются по нормативам отчислений, установленным бюджетным законодательством Российской Федерации и Ханты-Мансийского автономного окру</w:t>
      </w:r>
      <w:r>
        <w:rPr>
          <w:rFonts w:ascii="Times New Roman" w:eastAsia="Times New Roman" w:hAnsi="Times New Roman"/>
          <w:sz w:val="28"/>
          <w:szCs w:val="28"/>
        </w:rPr>
        <w:t>га. Динамику бюджетных доходов поселения</w:t>
      </w:r>
      <w:r w:rsidRPr="00EE6622">
        <w:rPr>
          <w:rFonts w:ascii="Times New Roman" w:eastAsia="Times New Roman" w:hAnsi="Times New Roman"/>
          <w:sz w:val="28"/>
          <w:szCs w:val="28"/>
        </w:rPr>
        <w:t xml:space="preserve"> определяет в основном темп поступления налога на доходы физических лиц.</w:t>
      </w:r>
    </w:p>
    <w:p w:rsidR="00A12F9D" w:rsidRDefault="00BD5DAC" w:rsidP="00A12F9D">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Главной целью Основных направлений налоговой политики Российской Федерации на 2019 год и плановый период 2020 и 2021 годов является проведение донастройки налоговой системы, фиксирование ее параметров на долгосрочный период. Налоговые изменения с одной стороны должны дать ресурс для преобразования, а с другой – должны обеспечить стимулирование экономической активности.</w:t>
      </w:r>
    </w:p>
    <w:p w:rsidR="00BD5DAC" w:rsidRPr="00EE6622" w:rsidRDefault="00BD5DAC" w:rsidP="00A12F9D">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На 2019 год Минфином Российской Федерации поставлена задача по внедрению концепции налоговых и неналоговых расходов в бюджетный процесс, закреплению соответствующих норма в законодательстве и созданию прозрачного механизма анализа объемов налоговых и неналоговых расходов и оценки эффективности на всех уровнях бюджетов бюджетной системы</w:t>
      </w:r>
    </w:p>
    <w:p w:rsidR="00A12F9D" w:rsidRDefault="00A12F9D" w:rsidP="00A12F9D">
      <w:pPr>
        <w:autoSpaceDE w:val="0"/>
        <w:autoSpaceDN w:val="0"/>
        <w:adjustRightInd w:val="0"/>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 xml:space="preserve">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w:t>
      </w:r>
      <w:r>
        <w:rPr>
          <w:rFonts w:ascii="Times New Roman" w:eastAsia="Times New Roman" w:hAnsi="Times New Roman"/>
          <w:sz w:val="28"/>
          <w:szCs w:val="28"/>
        </w:rPr>
        <w:t>поселения.</w:t>
      </w:r>
    </w:p>
    <w:p w:rsidR="00A12F9D" w:rsidRPr="00EE6622" w:rsidRDefault="00A12F9D" w:rsidP="00A12F9D">
      <w:pPr>
        <w:autoSpaceDE w:val="0"/>
        <w:autoSpaceDN w:val="0"/>
        <w:adjustRightInd w:val="0"/>
        <w:spacing w:after="0" w:line="240" w:lineRule="auto"/>
        <w:ind w:firstLine="851"/>
        <w:jc w:val="both"/>
        <w:rPr>
          <w:rFonts w:ascii="Times New Roman" w:eastAsia="Times New Roman" w:hAnsi="Times New Roman"/>
          <w:sz w:val="28"/>
          <w:szCs w:val="28"/>
        </w:rPr>
      </w:pPr>
    </w:p>
    <w:p w:rsidR="00A12F9D" w:rsidRDefault="00A12F9D" w:rsidP="00A12F9D">
      <w:pPr>
        <w:spacing w:after="0" w:line="240" w:lineRule="auto"/>
        <w:ind w:firstLine="539"/>
        <w:jc w:val="center"/>
        <w:rPr>
          <w:rFonts w:ascii="Times New Roman" w:eastAsia="Times New Roman" w:hAnsi="Times New Roman"/>
          <w:b/>
          <w:sz w:val="28"/>
          <w:szCs w:val="28"/>
        </w:rPr>
      </w:pPr>
    </w:p>
    <w:p w:rsidR="00A12F9D" w:rsidRDefault="00A12F9D" w:rsidP="00A12F9D">
      <w:pPr>
        <w:spacing w:after="0" w:line="240" w:lineRule="auto"/>
        <w:ind w:firstLine="539"/>
        <w:jc w:val="center"/>
        <w:rPr>
          <w:rFonts w:ascii="Times New Roman" w:eastAsia="Times New Roman" w:hAnsi="Times New Roman"/>
          <w:b/>
          <w:sz w:val="28"/>
          <w:szCs w:val="28"/>
        </w:rPr>
      </w:pPr>
      <w:r w:rsidRPr="00EE6622">
        <w:rPr>
          <w:rFonts w:ascii="Times New Roman" w:eastAsia="Times New Roman" w:hAnsi="Times New Roman"/>
          <w:b/>
          <w:sz w:val="28"/>
          <w:szCs w:val="28"/>
        </w:rPr>
        <w:t>1.1. Основные меры в области налоговой политики в 201</w:t>
      </w:r>
      <w:r w:rsidR="00BD5DAC">
        <w:rPr>
          <w:rFonts w:ascii="Times New Roman" w:eastAsia="Times New Roman" w:hAnsi="Times New Roman"/>
          <w:b/>
          <w:sz w:val="28"/>
          <w:szCs w:val="28"/>
        </w:rPr>
        <w:t>9</w:t>
      </w:r>
      <w:r w:rsidRPr="00EE6622">
        <w:rPr>
          <w:rFonts w:ascii="Times New Roman" w:eastAsia="Times New Roman" w:hAnsi="Times New Roman"/>
          <w:b/>
          <w:sz w:val="28"/>
          <w:szCs w:val="28"/>
        </w:rPr>
        <w:t xml:space="preserve"> году и плановом периоде 20</w:t>
      </w:r>
      <w:r w:rsidR="00BD5DAC">
        <w:rPr>
          <w:rFonts w:ascii="Times New Roman" w:eastAsia="Times New Roman" w:hAnsi="Times New Roman"/>
          <w:b/>
          <w:sz w:val="28"/>
          <w:szCs w:val="28"/>
        </w:rPr>
        <w:t>20</w:t>
      </w:r>
      <w:r w:rsidRPr="00EE6622">
        <w:rPr>
          <w:rFonts w:ascii="Times New Roman" w:eastAsia="Times New Roman" w:hAnsi="Times New Roman"/>
          <w:b/>
          <w:sz w:val="28"/>
          <w:szCs w:val="28"/>
        </w:rPr>
        <w:t xml:space="preserve"> и 202</w:t>
      </w:r>
      <w:r w:rsidR="00BD5DAC">
        <w:rPr>
          <w:rFonts w:ascii="Times New Roman" w:eastAsia="Times New Roman" w:hAnsi="Times New Roman"/>
          <w:b/>
          <w:sz w:val="28"/>
          <w:szCs w:val="28"/>
        </w:rPr>
        <w:t>1</w:t>
      </w:r>
      <w:r w:rsidRPr="00EE6622">
        <w:rPr>
          <w:rFonts w:ascii="Times New Roman" w:eastAsia="Times New Roman" w:hAnsi="Times New Roman"/>
          <w:b/>
          <w:sz w:val="28"/>
          <w:szCs w:val="28"/>
        </w:rPr>
        <w:t xml:space="preserve"> годов</w:t>
      </w:r>
    </w:p>
    <w:p w:rsidR="00A12F9D" w:rsidRPr="002A6611" w:rsidRDefault="00A12F9D" w:rsidP="00A12F9D">
      <w:pPr>
        <w:spacing w:after="0" w:line="240" w:lineRule="auto"/>
        <w:ind w:firstLine="539"/>
        <w:jc w:val="center"/>
        <w:rPr>
          <w:rFonts w:ascii="Times New Roman" w:eastAsia="Times New Roman" w:hAnsi="Times New Roman" w:cs="Times New Roman"/>
          <w:snapToGrid w:val="0"/>
          <w:sz w:val="28"/>
          <w:szCs w:val="28"/>
        </w:rPr>
      </w:pPr>
    </w:p>
    <w:p w:rsidR="00A12F9D" w:rsidRDefault="00A12F9D" w:rsidP="00BD5DAC">
      <w:pPr>
        <w:widowControl w:val="0"/>
        <w:spacing w:after="0"/>
        <w:ind w:firstLine="709"/>
        <w:jc w:val="both"/>
        <w:rPr>
          <w:rFonts w:ascii="Times New Roman" w:eastAsia="Times New Roman" w:hAnsi="Times New Roman" w:cs="Times New Roman"/>
          <w:snapToGrid w:val="0"/>
          <w:sz w:val="28"/>
          <w:szCs w:val="28"/>
        </w:rPr>
      </w:pPr>
      <w:r w:rsidRPr="002A6611">
        <w:rPr>
          <w:rFonts w:ascii="Times New Roman" w:eastAsia="Times New Roman" w:hAnsi="Times New Roman" w:cs="Times New Roman"/>
          <w:snapToGrid w:val="0"/>
          <w:sz w:val="28"/>
          <w:szCs w:val="28"/>
        </w:rPr>
        <w:t xml:space="preserve">Будет продолжено межведомственное взаимодействие органов исполнительной государственной власти области, органов местного самоуправления,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базы бюджета. </w:t>
      </w:r>
    </w:p>
    <w:p w:rsidR="00A12F9D" w:rsidRPr="00152173" w:rsidRDefault="00A12F9D" w:rsidP="00BD5DAC">
      <w:pPr>
        <w:widowControl w:val="0"/>
        <w:spacing w:after="0"/>
        <w:ind w:firstLine="709"/>
        <w:jc w:val="both"/>
        <w:rPr>
          <w:rFonts w:ascii="Times New Roman" w:hAnsi="Times New Roman"/>
          <w:sz w:val="28"/>
          <w:szCs w:val="28"/>
        </w:rPr>
      </w:pPr>
      <w:r w:rsidRPr="00152173">
        <w:rPr>
          <w:rFonts w:ascii="Times New Roman" w:hAnsi="Times New Roman"/>
          <w:sz w:val="28"/>
          <w:szCs w:val="28"/>
        </w:rPr>
        <w:t>Приоритетной з</w:t>
      </w:r>
      <w:r>
        <w:rPr>
          <w:rFonts w:ascii="Times New Roman" w:hAnsi="Times New Roman"/>
          <w:sz w:val="28"/>
          <w:szCs w:val="28"/>
        </w:rPr>
        <w:t>адачей нало</w:t>
      </w:r>
      <w:r w:rsidR="00BD5DAC">
        <w:rPr>
          <w:rFonts w:ascii="Times New Roman" w:hAnsi="Times New Roman"/>
          <w:sz w:val="28"/>
          <w:szCs w:val="28"/>
        </w:rPr>
        <w:t>говой политики поселения на 2019</w:t>
      </w:r>
      <w:r>
        <w:rPr>
          <w:rFonts w:ascii="Times New Roman" w:hAnsi="Times New Roman"/>
          <w:sz w:val="28"/>
          <w:szCs w:val="28"/>
        </w:rPr>
        <w:t xml:space="preserve"> - 202</w:t>
      </w:r>
      <w:r w:rsidR="00BD5DAC">
        <w:rPr>
          <w:rFonts w:ascii="Times New Roman" w:hAnsi="Times New Roman"/>
          <w:sz w:val="28"/>
          <w:szCs w:val="28"/>
        </w:rPr>
        <w:t>1</w:t>
      </w:r>
      <w:r w:rsidRPr="00152173">
        <w:rPr>
          <w:rFonts w:ascii="Times New Roman" w:hAnsi="Times New Roman"/>
          <w:sz w:val="28"/>
          <w:szCs w:val="28"/>
        </w:rPr>
        <w:t xml:space="preserve"> годы будет продолжение работы по укреплению и </w:t>
      </w:r>
      <w:r>
        <w:rPr>
          <w:rFonts w:ascii="Times New Roman" w:hAnsi="Times New Roman"/>
          <w:sz w:val="28"/>
          <w:szCs w:val="28"/>
        </w:rPr>
        <w:t xml:space="preserve">развитию доходной базы </w:t>
      </w:r>
      <w:r w:rsidRPr="00152173">
        <w:rPr>
          <w:rFonts w:ascii="Times New Roman" w:hAnsi="Times New Roman"/>
          <w:sz w:val="28"/>
          <w:szCs w:val="28"/>
        </w:rPr>
        <w:t xml:space="preserve"> бюджета </w:t>
      </w:r>
      <w:r>
        <w:rPr>
          <w:rFonts w:ascii="Times New Roman" w:hAnsi="Times New Roman"/>
          <w:sz w:val="28"/>
          <w:szCs w:val="28"/>
        </w:rPr>
        <w:t>поселения</w:t>
      </w:r>
      <w:r w:rsidRPr="00152173">
        <w:rPr>
          <w:rFonts w:ascii="Times New Roman" w:hAnsi="Times New Roman"/>
          <w:sz w:val="28"/>
          <w:szCs w:val="28"/>
        </w:rPr>
        <w:t xml:space="preserve"> за счет наращивания стабильных доходных источников ее пополнения и мобилизации в бюджет имеющихся резервов.</w:t>
      </w:r>
    </w:p>
    <w:p w:rsidR="00A12F9D" w:rsidRPr="00152173" w:rsidRDefault="00A12F9D" w:rsidP="00A12F9D">
      <w:pPr>
        <w:pStyle w:val="ConsPlusNormal"/>
        <w:ind w:firstLine="540"/>
        <w:jc w:val="both"/>
        <w:rPr>
          <w:rFonts w:ascii="Times New Roman" w:hAnsi="Times New Roman"/>
          <w:sz w:val="28"/>
          <w:szCs w:val="28"/>
        </w:rPr>
      </w:pPr>
      <w:r w:rsidRPr="00152173">
        <w:rPr>
          <w:rFonts w:ascii="Times New Roman" w:hAnsi="Times New Roman"/>
          <w:sz w:val="28"/>
          <w:szCs w:val="28"/>
        </w:rPr>
        <w:t>Источниками роста доходной базы бюджета будут легализация теневых доходов и привлечение организаций и предпринимателей к налогообложению.</w:t>
      </w:r>
    </w:p>
    <w:p w:rsidR="00A12F9D" w:rsidRDefault="00A12F9D" w:rsidP="00A12F9D">
      <w:pPr>
        <w:autoSpaceDE w:val="0"/>
        <w:autoSpaceDN w:val="0"/>
        <w:adjustRightInd w:val="0"/>
        <w:ind w:firstLine="709"/>
        <w:contextualSpacing/>
        <w:jc w:val="both"/>
        <w:rPr>
          <w:rFonts w:ascii="Times New Roman" w:eastAsia="Calibri" w:hAnsi="Times New Roman" w:cs="Times New Roman"/>
          <w:sz w:val="28"/>
          <w:szCs w:val="28"/>
          <w:lang w:eastAsia="en-US"/>
        </w:rPr>
      </w:pPr>
      <w:r w:rsidRPr="00C0474A">
        <w:rPr>
          <w:rFonts w:ascii="Times New Roman" w:eastAsia="Calibri" w:hAnsi="Times New Roman" w:cs="Times New Roman"/>
          <w:sz w:val="28"/>
          <w:szCs w:val="28"/>
          <w:lang w:eastAsia="en-US"/>
        </w:rPr>
        <w:t xml:space="preserve">В целях стимулирования населения к регистрации прав собственности на объекты недвижимости органами местного самоуправления  будут проводиться мероприятия, направленные на привлечение населения к регистрации прав граждан на объекты недвижимости в упрощенном порядке и будут приниматься соответствующие меры об информировании граждан о данном порядке. </w:t>
      </w:r>
    </w:p>
    <w:p w:rsidR="00A12F9D" w:rsidRDefault="00A12F9D" w:rsidP="00A12F9D">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В поселении п</w:t>
      </w:r>
      <w:r w:rsidRPr="00152173">
        <w:rPr>
          <w:rFonts w:ascii="Times New Roman" w:hAnsi="Times New Roman"/>
          <w:sz w:val="28"/>
          <w:szCs w:val="28"/>
        </w:rPr>
        <w:t>родолжится работа по сокращению задолженности по налогам.</w:t>
      </w:r>
    </w:p>
    <w:p w:rsidR="00A12F9D" w:rsidRPr="0071052A" w:rsidRDefault="00A12F9D" w:rsidP="00A12F9D">
      <w:pPr>
        <w:autoSpaceDE w:val="0"/>
        <w:autoSpaceDN w:val="0"/>
        <w:adjustRightInd w:val="0"/>
        <w:ind w:firstLine="709"/>
        <w:contextualSpacing/>
        <w:jc w:val="both"/>
        <w:rPr>
          <w:rFonts w:ascii="Times New Roman" w:hAnsi="Times New Roman"/>
          <w:sz w:val="28"/>
          <w:szCs w:val="28"/>
        </w:rPr>
      </w:pPr>
      <w:r w:rsidRPr="00152173">
        <w:rPr>
          <w:rFonts w:ascii="Times New Roman" w:hAnsi="Times New Roman"/>
          <w:sz w:val="28"/>
          <w:szCs w:val="28"/>
        </w:rPr>
        <w:t>Мобилизация задолженности в бюджет будет осуществляться в рамк</w:t>
      </w:r>
      <w:r>
        <w:rPr>
          <w:rFonts w:ascii="Times New Roman" w:hAnsi="Times New Roman"/>
          <w:sz w:val="28"/>
          <w:szCs w:val="28"/>
        </w:rPr>
        <w:t xml:space="preserve">ах деятельности  </w:t>
      </w:r>
      <w:r w:rsidRPr="00152173">
        <w:rPr>
          <w:rFonts w:ascii="Times New Roman" w:hAnsi="Times New Roman"/>
          <w:sz w:val="28"/>
          <w:szCs w:val="28"/>
        </w:rPr>
        <w:t xml:space="preserve"> рабочей гр</w:t>
      </w:r>
      <w:r>
        <w:rPr>
          <w:rFonts w:ascii="Times New Roman" w:hAnsi="Times New Roman"/>
          <w:sz w:val="28"/>
          <w:szCs w:val="28"/>
        </w:rPr>
        <w:t xml:space="preserve">уппы по платежам в бюджет </w:t>
      </w:r>
      <w:r w:rsidRPr="00153ADF">
        <w:rPr>
          <w:rFonts w:ascii="Times New Roman" w:hAnsi="Times New Roman"/>
          <w:sz w:val="28"/>
          <w:szCs w:val="28"/>
        </w:rPr>
        <w:t>поселения и легализации объектов налогообложения.</w:t>
      </w:r>
    </w:p>
    <w:p w:rsidR="00A12F9D" w:rsidRPr="00EE6622" w:rsidRDefault="00A12F9D" w:rsidP="00A12F9D">
      <w:pPr>
        <w:autoSpaceDE w:val="0"/>
        <w:autoSpaceDN w:val="0"/>
        <w:adjustRightInd w:val="0"/>
        <w:spacing w:after="0"/>
        <w:rPr>
          <w:rFonts w:ascii="Times New Roman" w:hAnsi="Times New Roman"/>
          <w:color w:val="000000"/>
          <w:sz w:val="28"/>
          <w:szCs w:val="28"/>
        </w:rPr>
      </w:pPr>
    </w:p>
    <w:p w:rsidR="00A12F9D" w:rsidRPr="00EE6622" w:rsidRDefault="00A12F9D" w:rsidP="00A12F9D">
      <w:pPr>
        <w:autoSpaceDE w:val="0"/>
        <w:autoSpaceDN w:val="0"/>
        <w:adjustRightInd w:val="0"/>
        <w:spacing w:after="0" w:line="240" w:lineRule="auto"/>
        <w:jc w:val="center"/>
        <w:rPr>
          <w:rFonts w:ascii="Times New Roman" w:hAnsi="Times New Roman"/>
          <w:b/>
          <w:color w:val="000000"/>
          <w:sz w:val="28"/>
          <w:szCs w:val="28"/>
        </w:rPr>
      </w:pPr>
      <w:r w:rsidRPr="00EE6622">
        <w:rPr>
          <w:rFonts w:ascii="Times New Roman" w:hAnsi="Times New Roman"/>
          <w:b/>
          <w:bCs/>
          <w:color w:val="000000"/>
          <w:sz w:val="28"/>
          <w:szCs w:val="28"/>
        </w:rPr>
        <w:t>1.2. Меры налоговой политики, направленные на облегчение администрирования и снижение административных издержек</w:t>
      </w:r>
    </w:p>
    <w:p w:rsidR="00A12F9D" w:rsidRPr="00EE6622" w:rsidRDefault="00A12F9D" w:rsidP="00A12F9D">
      <w:pPr>
        <w:autoSpaceDE w:val="0"/>
        <w:autoSpaceDN w:val="0"/>
        <w:adjustRightInd w:val="0"/>
        <w:spacing w:after="0"/>
        <w:jc w:val="center"/>
        <w:rPr>
          <w:rFonts w:ascii="Times New Roman" w:hAnsi="Times New Roman"/>
          <w:b/>
          <w:color w:val="000000"/>
          <w:sz w:val="28"/>
          <w:szCs w:val="28"/>
        </w:rPr>
      </w:pPr>
    </w:p>
    <w:p w:rsidR="00A12F9D" w:rsidRPr="00EE6622" w:rsidRDefault="00A12F9D" w:rsidP="00A12F9D">
      <w:pPr>
        <w:autoSpaceDE w:val="0"/>
        <w:autoSpaceDN w:val="0"/>
        <w:adjustRightInd w:val="0"/>
        <w:spacing w:after="0" w:line="240" w:lineRule="auto"/>
        <w:ind w:firstLine="851"/>
        <w:jc w:val="both"/>
        <w:rPr>
          <w:rFonts w:ascii="Times New Roman" w:hAnsi="Times New Roman"/>
          <w:color w:val="000000"/>
          <w:sz w:val="28"/>
          <w:szCs w:val="28"/>
        </w:rPr>
      </w:pPr>
      <w:r w:rsidRPr="00EE6622">
        <w:rPr>
          <w:rFonts w:ascii="Times New Roman" w:hAnsi="Times New Roman"/>
          <w:color w:val="000000"/>
          <w:sz w:val="28"/>
          <w:szCs w:val="28"/>
        </w:rPr>
        <w:t xml:space="preserve">Предоставление физическим лицам возможности </w:t>
      </w:r>
      <w:r w:rsidRPr="00EE6622">
        <w:rPr>
          <w:rFonts w:ascii="Times New Roman" w:hAnsi="Times New Roman"/>
          <w:bCs/>
          <w:color w:val="000000"/>
          <w:sz w:val="28"/>
          <w:szCs w:val="28"/>
        </w:rPr>
        <w:t>уплаты налогов и платежей через МФЦ</w:t>
      </w:r>
      <w:r w:rsidR="000321C3">
        <w:rPr>
          <w:rFonts w:ascii="Times New Roman" w:hAnsi="Times New Roman"/>
          <w:color w:val="000000"/>
          <w:sz w:val="28"/>
          <w:szCs w:val="28"/>
        </w:rPr>
        <w:t xml:space="preserve"> и добровольного перечисления единого платежа в счет предстоящей уплаты транспортного и имущественных налогов.</w:t>
      </w:r>
    </w:p>
    <w:p w:rsidR="000321C3" w:rsidRDefault="000321C3" w:rsidP="00A12F9D">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Отмена обязанности представления налоговой декларации налогоплательщикам, применяющим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0321C3" w:rsidRDefault="000321C3" w:rsidP="00A12F9D">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Предполагается снижение размера государственной пошлины «до нуля» при передачи документов о государственной регистрации юридических лиц и индивидуальных предпринимателей в форме электронного документа.</w:t>
      </w:r>
    </w:p>
    <w:p w:rsidR="00A12F9D" w:rsidRPr="00EE6622" w:rsidRDefault="00A12F9D" w:rsidP="00A12F9D">
      <w:pPr>
        <w:spacing w:after="0"/>
        <w:ind w:firstLine="540"/>
        <w:jc w:val="center"/>
        <w:rPr>
          <w:rFonts w:ascii="Times New Roman" w:eastAsia="Times New Roman" w:hAnsi="Times New Roman"/>
          <w:sz w:val="28"/>
          <w:szCs w:val="28"/>
          <w:highlight w:val="lightGray"/>
        </w:rPr>
      </w:pPr>
    </w:p>
    <w:p w:rsidR="00A12F9D" w:rsidRDefault="000321C3" w:rsidP="000321C3">
      <w:pPr>
        <w:spacing w:after="0" w:line="240" w:lineRule="auto"/>
        <w:ind w:left="709"/>
        <w:jc w:val="center"/>
        <w:rPr>
          <w:rFonts w:ascii="Times New Roman" w:eastAsia="Times New Roman" w:hAnsi="Times New Roman"/>
          <w:b/>
          <w:sz w:val="28"/>
          <w:szCs w:val="28"/>
        </w:rPr>
      </w:pPr>
      <w:r>
        <w:rPr>
          <w:rFonts w:ascii="Times New Roman" w:eastAsia="Times New Roman" w:hAnsi="Times New Roman"/>
          <w:b/>
          <w:sz w:val="28"/>
          <w:szCs w:val="28"/>
        </w:rPr>
        <w:t xml:space="preserve">1.3. </w:t>
      </w:r>
      <w:r w:rsidR="00A12F9D" w:rsidRPr="00EE6622">
        <w:rPr>
          <w:rFonts w:ascii="Times New Roman" w:eastAsia="Times New Roman" w:hAnsi="Times New Roman"/>
          <w:b/>
          <w:sz w:val="28"/>
          <w:szCs w:val="28"/>
        </w:rPr>
        <w:t>Принятие мер, направленных на мобилизацию доходов, формирующих местный бюджет, в том числе за счет повышения собираемости платежей и сокращен</w:t>
      </w:r>
      <w:r w:rsidR="00A12F9D">
        <w:rPr>
          <w:rFonts w:ascii="Times New Roman" w:eastAsia="Times New Roman" w:hAnsi="Times New Roman"/>
          <w:b/>
          <w:sz w:val="28"/>
          <w:szCs w:val="28"/>
        </w:rPr>
        <w:t>ию теневого оборота</w:t>
      </w:r>
    </w:p>
    <w:p w:rsidR="00A12F9D" w:rsidRPr="00EE6622" w:rsidRDefault="00A12F9D" w:rsidP="00A12F9D">
      <w:pPr>
        <w:spacing w:after="0" w:line="240" w:lineRule="auto"/>
        <w:ind w:left="709"/>
        <w:rPr>
          <w:rFonts w:ascii="Times New Roman" w:eastAsia="Times New Roman" w:hAnsi="Times New Roman"/>
          <w:b/>
          <w:sz w:val="28"/>
          <w:szCs w:val="28"/>
        </w:rPr>
      </w:pPr>
    </w:p>
    <w:p w:rsidR="00A12F9D" w:rsidRPr="00EE6622" w:rsidRDefault="00A12F9D" w:rsidP="00A12F9D">
      <w:pPr>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С указанной целью необходимо:</w:t>
      </w:r>
    </w:p>
    <w:p w:rsidR="00A12F9D" w:rsidRPr="00EE6622" w:rsidRDefault="00A12F9D" w:rsidP="00A12F9D">
      <w:pPr>
        <w:spacing w:after="0" w:line="240" w:lineRule="auto"/>
        <w:ind w:firstLine="851"/>
        <w:contextualSpacing/>
        <w:jc w:val="both"/>
        <w:rPr>
          <w:rFonts w:ascii="Times New Roman" w:eastAsia="Times New Roman" w:hAnsi="Times New Roman"/>
          <w:sz w:val="28"/>
          <w:szCs w:val="28"/>
        </w:rPr>
      </w:pPr>
      <w:r w:rsidRPr="00EE6622">
        <w:rPr>
          <w:rFonts w:ascii="Times New Roman" w:eastAsia="Times New Roman" w:hAnsi="Times New Roman"/>
          <w:sz w:val="28"/>
          <w:szCs w:val="28"/>
        </w:rPr>
        <w:t xml:space="preserve">проведение </w:t>
      </w:r>
      <w:r w:rsidR="00786807">
        <w:rPr>
          <w:rFonts w:ascii="Times New Roman" w:eastAsia="Times New Roman" w:hAnsi="Times New Roman"/>
          <w:sz w:val="28"/>
          <w:szCs w:val="28"/>
        </w:rPr>
        <w:t xml:space="preserve">работы </w:t>
      </w:r>
      <w:r w:rsidRPr="00EE6622">
        <w:rPr>
          <w:rFonts w:ascii="Times New Roman" w:eastAsia="Times New Roman" w:hAnsi="Times New Roman"/>
          <w:sz w:val="28"/>
          <w:szCs w:val="28"/>
        </w:rPr>
        <w:t>направленной на повышение фактической собираемости доходов, формирующих местный бюджет, укрепление налоговой дисциплины и легализацию налоговой базы;</w:t>
      </w:r>
    </w:p>
    <w:p w:rsidR="00A12F9D" w:rsidRPr="00EE6622" w:rsidRDefault="00A12F9D" w:rsidP="00A12F9D">
      <w:pPr>
        <w:spacing w:after="0" w:line="240" w:lineRule="auto"/>
        <w:ind w:firstLine="851"/>
        <w:contextualSpacing/>
        <w:jc w:val="both"/>
        <w:rPr>
          <w:rFonts w:ascii="Times New Roman" w:eastAsia="Times New Roman" w:hAnsi="Times New Roman"/>
          <w:sz w:val="28"/>
          <w:szCs w:val="28"/>
        </w:rPr>
      </w:pPr>
      <w:r w:rsidRPr="00EE6622">
        <w:rPr>
          <w:rFonts w:ascii="Times New Roman" w:eastAsia="Times New Roman" w:hAnsi="Times New Roman"/>
          <w:sz w:val="28"/>
          <w:szCs w:val="28"/>
        </w:rPr>
        <w:t>установление контроля за ростом задолженности по неналоговым доходам;</w:t>
      </w:r>
    </w:p>
    <w:p w:rsidR="00A12F9D" w:rsidRPr="00EE6622" w:rsidRDefault="00A12F9D" w:rsidP="00A12F9D">
      <w:pPr>
        <w:spacing w:after="0" w:line="240" w:lineRule="auto"/>
        <w:ind w:firstLine="851"/>
        <w:contextualSpacing/>
        <w:jc w:val="both"/>
        <w:rPr>
          <w:rFonts w:ascii="Times New Roman" w:eastAsia="Times New Roman" w:hAnsi="Times New Roman"/>
          <w:sz w:val="28"/>
          <w:szCs w:val="28"/>
        </w:rPr>
      </w:pPr>
      <w:r w:rsidRPr="00EE6622">
        <w:rPr>
          <w:rFonts w:ascii="Times New Roman" w:eastAsia="Times New Roman" w:hAnsi="Times New Roman"/>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w:t>
      </w:r>
    </w:p>
    <w:p w:rsidR="00A12F9D" w:rsidRPr="00EE6622" w:rsidRDefault="00A12F9D" w:rsidP="00A12F9D">
      <w:pPr>
        <w:spacing w:after="0" w:line="240" w:lineRule="auto"/>
        <w:ind w:firstLine="851"/>
        <w:contextualSpacing/>
        <w:jc w:val="both"/>
        <w:rPr>
          <w:rFonts w:ascii="Times New Roman" w:eastAsia="Times New Roman" w:hAnsi="Times New Roman"/>
          <w:sz w:val="28"/>
          <w:szCs w:val="28"/>
        </w:rPr>
      </w:pPr>
      <w:r w:rsidRPr="00EE6622">
        <w:rPr>
          <w:rFonts w:ascii="Times New Roman" w:eastAsia="Times New Roman" w:hAnsi="Times New Roman"/>
          <w:sz w:val="28"/>
          <w:szCs w:val="28"/>
        </w:rPr>
        <w:t>выявление организаций, имеющих стационарные рабочие места на тер</w:t>
      </w:r>
      <w:r>
        <w:rPr>
          <w:rFonts w:ascii="Times New Roman" w:eastAsia="Times New Roman" w:hAnsi="Times New Roman"/>
          <w:sz w:val="28"/>
          <w:szCs w:val="28"/>
        </w:rPr>
        <w:t>ритории поселения</w:t>
      </w:r>
      <w:r w:rsidRPr="00EE6622">
        <w:rPr>
          <w:rFonts w:ascii="Times New Roman" w:eastAsia="Times New Roman" w:hAnsi="Times New Roman"/>
          <w:sz w:val="28"/>
          <w:szCs w:val="28"/>
        </w:rPr>
        <w:t xml:space="preserve">, и обеспечение регистрации обособленных подразделений по месту осуществления их деятельности; </w:t>
      </w:r>
    </w:p>
    <w:p w:rsidR="00A12F9D" w:rsidRPr="00EE6622" w:rsidRDefault="00A12F9D" w:rsidP="00A12F9D">
      <w:pPr>
        <w:spacing w:after="0" w:line="240" w:lineRule="auto"/>
        <w:ind w:firstLine="851"/>
        <w:contextualSpacing/>
        <w:jc w:val="both"/>
        <w:rPr>
          <w:rFonts w:ascii="Times New Roman" w:eastAsia="Times New Roman" w:hAnsi="Times New Roman"/>
          <w:sz w:val="28"/>
          <w:szCs w:val="28"/>
        </w:rPr>
      </w:pPr>
      <w:r w:rsidRPr="00EE6622">
        <w:rPr>
          <w:rFonts w:ascii="Times New Roman" w:eastAsia="Times New Roman" w:hAnsi="Times New Roman"/>
          <w:sz w:val="28"/>
          <w:szCs w:val="28"/>
        </w:rPr>
        <w:t>проведение оценки эффективности предоставленных льгот по местным налогам, сокращение неэффективных налоговых льгот и освобождений.</w:t>
      </w:r>
    </w:p>
    <w:p w:rsidR="00A12F9D" w:rsidRPr="00EE6622" w:rsidRDefault="00A12F9D" w:rsidP="00A12F9D">
      <w:pPr>
        <w:autoSpaceDE w:val="0"/>
        <w:autoSpaceDN w:val="0"/>
        <w:adjustRightInd w:val="0"/>
        <w:spacing w:after="0" w:line="240" w:lineRule="auto"/>
        <w:ind w:firstLine="851"/>
        <w:jc w:val="both"/>
        <w:rPr>
          <w:rFonts w:ascii="Times New Roman" w:eastAsia="Times New Roman" w:hAnsi="Times New Roman"/>
          <w:sz w:val="28"/>
          <w:szCs w:val="28"/>
        </w:rPr>
      </w:pPr>
      <w:r w:rsidRPr="00EE6622">
        <w:rPr>
          <w:rFonts w:ascii="Times New Roman" w:eastAsia="Times New Roman" w:hAnsi="Times New Roman"/>
          <w:sz w:val="28"/>
          <w:szCs w:val="28"/>
        </w:rPr>
        <w:t>В связи с переносом срока уплаты имущественных налогов на 1 декабря необходимо акцентировать особое внимание на проведении информационной кампании по разъяснительной работе среди населения о необходимости своевременного исполнения обязанности по уплате налогов с целью минимизации рисков несвоевременной уплаты налогов налогоплательщиками.</w:t>
      </w:r>
    </w:p>
    <w:p w:rsidR="00A12F9D" w:rsidRPr="00EE6622" w:rsidRDefault="00A12F9D" w:rsidP="00A12F9D">
      <w:pPr>
        <w:spacing w:before="100" w:beforeAutospacing="1" w:after="100" w:afterAutospacing="1"/>
        <w:contextualSpacing/>
        <w:jc w:val="both"/>
        <w:rPr>
          <w:rFonts w:ascii="Times New Roman" w:eastAsia="Times New Roman" w:hAnsi="Times New Roman"/>
          <w:sz w:val="28"/>
          <w:szCs w:val="28"/>
        </w:rPr>
      </w:pPr>
    </w:p>
    <w:p w:rsidR="00A12F9D" w:rsidRPr="00EE6622" w:rsidRDefault="00A12F9D" w:rsidP="00A12F9D">
      <w:pPr>
        <w:autoSpaceDE w:val="0"/>
        <w:autoSpaceDN w:val="0"/>
        <w:adjustRightInd w:val="0"/>
        <w:spacing w:after="0"/>
        <w:jc w:val="center"/>
        <w:rPr>
          <w:rFonts w:ascii="Times New Roman" w:hAnsi="Times New Roman"/>
          <w:b/>
          <w:bCs/>
          <w:color w:val="000000"/>
          <w:sz w:val="28"/>
          <w:szCs w:val="28"/>
        </w:rPr>
      </w:pPr>
      <w:r w:rsidRPr="00EE6622">
        <w:rPr>
          <w:rFonts w:ascii="Times New Roman" w:hAnsi="Times New Roman"/>
          <w:b/>
          <w:bCs/>
          <w:color w:val="000000"/>
          <w:sz w:val="28"/>
          <w:szCs w:val="28"/>
        </w:rPr>
        <w:t>1.4. Подходы к установлению налоговых льгот</w:t>
      </w:r>
    </w:p>
    <w:p w:rsidR="00A12F9D" w:rsidRPr="00EE6622" w:rsidRDefault="00A12F9D" w:rsidP="00A12F9D">
      <w:pPr>
        <w:autoSpaceDE w:val="0"/>
        <w:autoSpaceDN w:val="0"/>
        <w:adjustRightInd w:val="0"/>
        <w:spacing w:after="0"/>
        <w:jc w:val="center"/>
        <w:rPr>
          <w:rFonts w:ascii="Times New Roman" w:hAnsi="Times New Roman"/>
          <w:b/>
          <w:bCs/>
          <w:color w:val="000000"/>
          <w:sz w:val="28"/>
          <w:szCs w:val="28"/>
        </w:rPr>
      </w:pPr>
    </w:p>
    <w:p w:rsidR="00A12F9D" w:rsidRDefault="00A12F9D" w:rsidP="00A12F9D">
      <w:pPr>
        <w:autoSpaceDE w:val="0"/>
        <w:autoSpaceDN w:val="0"/>
        <w:adjustRightInd w:val="0"/>
        <w:spacing w:after="0" w:line="240" w:lineRule="auto"/>
        <w:ind w:firstLine="709"/>
        <w:jc w:val="both"/>
        <w:rPr>
          <w:rFonts w:ascii="Times New Roman" w:hAnsi="Times New Roman"/>
          <w:sz w:val="28"/>
          <w:szCs w:val="28"/>
        </w:rPr>
      </w:pPr>
      <w:r w:rsidRPr="00EE6622">
        <w:rPr>
          <w:rFonts w:ascii="Times New Roman" w:hAnsi="Times New Roman"/>
          <w:sz w:val="28"/>
          <w:szCs w:val="28"/>
        </w:rPr>
        <w:t xml:space="preserve">С целью оценки эффективности введения новой льготы предполагается: </w:t>
      </w:r>
    </w:p>
    <w:p w:rsidR="00786807" w:rsidRDefault="00786807" w:rsidP="007868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установление налоговой льготы для достижения национальных целей развития, установленных Указом Президента Российской Федерации от 07 мая 2018 года №204;</w:t>
      </w:r>
    </w:p>
    <w:p w:rsidR="00786807" w:rsidRDefault="00A12F9D" w:rsidP="00786807">
      <w:pPr>
        <w:autoSpaceDE w:val="0"/>
        <w:autoSpaceDN w:val="0"/>
        <w:adjustRightInd w:val="0"/>
        <w:spacing w:after="0" w:line="240" w:lineRule="auto"/>
        <w:ind w:firstLine="709"/>
        <w:jc w:val="both"/>
        <w:rPr>
          <w:rFonts w:ascii="Times New Roman" w:hAnsi="Times New Roman"/>
          <w:sz w:val="28"/>
          <w:szCs w:val="28"/>
        </w:rPr>
      </w:pPr>
      <w:r w:rsidRPr="00EE6622">
        <w:rPr>
          <w:rFonts w:ascii="Times New Roman" w:hAnsi="Times New Roman"/>
          <w:sz w:val="28"/>
          <w:szCs w:val="28"/>
        </w:rPr>
        <w:t xml:space="preserve">новая налоговая льгота должна устанавливаться на ограниченный период.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 </w:t>
      </w:r>
    </w:p>
    <w:p w:rsidR="00A12F9D" w:rsidRPr="00EE6622" w:rsidRDefault="00A12F9D" w:rsidP="00786807">
      <w:pPr>
        <w:autoSpaceDE w:val="0"/>
        <w:autoSpaceDN w:val="0"/>
        <w:adjustRightInd w:val="0"/>
        <w:spacing w:after="0" w:line="240" w:lineRule="auto"/>
        <w:ind w:firstLine="709"/>
        <w:jc w:val="both"/>
        <w:rPr>
          <w:rFonts w:ascii="Times New Roman" w:hAnsi="Times New Roman"/>
          <w:sz w:val="28"/>
          <w:szCs w:val="28"/>
        </w:rPr>
      </w:pPr>
      <w:r w:rsidRPr="00EE6622">
        <w:rPr>
          <w:rFonts w:ascii="Times New Roman" w:hAnsi="Times New Roman"/>
          <w:sz w:val="28"/>
          <w:szCs w:val="28"/>
        </w:rPr>
        <w:t>отмене должны подлежать налоговые льготы, не оказывающие влияния на достижение одной из целей налоговой политики – стимулирование экономического роста и не имеющие социального эффекта.</w:t>
      </w:r>
    </w:p>
    <w:p w:rsidR="00A12F9D" w:rsidRDefault="00A12F9D" w:rsidP="00A12F9D">
      <w:pPr>
        <w:autoSpaceDE w:val="0"/>
        <w:autoSpaceDN w:val="0"/>
        <w:adjustRightInd w:val="0"/>
        <w:spacing w:after="0" w:line="240" w:lineRule="auto"/>
        <w:jc w:val="center"/>
        <w:rPr>
          <w:rFonts w:ascii="Times New Roman" w:hAnsi="Times New Roman"/>
          <w:b/>
          <w:sz w:val="28"/>
          <w:szCs w:val="28"/>
        </w:rPr>
      </w:pPr>
    </w:p>
    <w:p w:rsidR="00A12F9D" w:rsidRDefault="00A12F9D" w:rsidP="00A12F9D">
      <w:pPr>
        <w:autoSpaceDE w:val="0"/>
        <w:autoSpaceDN w:val="0"/>
        <w:adjustRightInd w:val="0"/>
        <w:spacing w:after="0" w:line="240" w:lineRule="auto"/>
        <w:jc w:val="center"/>
        <w:rPr>
          <w:rFonts w:ascii="Times New Roman" w:hAnsi="Times New Roman"/>
          <w:b/>
          <w:sz w:val="28"/>
          <w:szCs w:val="28"/>
        </w:rPr>
      </w:pPr>
      <w:r w:rsidRPr="008869C5">
        <w:rPr>
          <w:rFonts w:ascii="Times New Roman" w:hAnsi="Times New Roman"/>
          <w:b/>
          <w:sz w:val="28"/>
          <w:szCs w:val="28"/>
          <w:lang w:val="en-US"/>
        </w:rPr>
        <w:t>II</w:t>
      </w:r>
      <w:r w:rsidRPr="008869C5">
        <w:rPr>
          <w:rFonts w:ascii="Times New Roman" w:hAnsi="Times New Roman"/>
          <w:b/>
          <w:sz w:val="28"/>
          <w:szCs w:val="28"/>
        </w:rPr>
        <w:t xml:space="preserve">. Основные направления бюджетной политики </w:t>
      </w:r>
      <w:r>
        <w:rPr>
          <w:rFonts w:ascii="Times New Roman" w:hAnsi="Times New Roman"/>
          <w:b/>
          <w:bCs/>
          <w:sz w:val="28"/>
          <w:szCs w:val="28"/>
        </w:rPr>
        <w:t>сельского поселения Ларьяк основные подходы к формированию характеристик проекта бюджета Нижневартовского района</w:t>
      </w:r>
      <w:r w:rsidRPr="008869C5">
        <w:rPr>
          <w:rFonts w:ascii="Times New Roman" w:hAnsi="Times New Roman"/>
          <w:b/>
          <w:sz w:val="28"/>
          <w:szCs w:val="28"/>
        </w:rPr>
        <w:t xml:space="preserve"> на 201</w:t>
      </w:r>
      <w:r w:rsidR="00786807">
        <w:rPr>
          <w:rFonts w:ascii="Times New Roman" w:hAnsi="Times New Roman"/>
          <w:b/>
          <w:sz w:val="28"/>
          <w:szCs w:val="28"/>
        </w:rPr>
        <w:t>9</w:t>
      </w:r>
      <w:r w:rsidRPr="008869C5">
        <w:rPr>
          <w:rFonts w:ascii="Times New Roman" w:hAnsi="Times New Roman"/>
          <w:b/>
          <w:sz w:val="28"/>
          <w:szCs w:val="28"/>
        </w:rPr>
        <w:t xml:space="preserve"> год и на плановый период 20</w:t>
      </w:r>
      <w:r w:rsidR="00786807">
        <w:rPr>
          <w:rFonts w:ascii="Times New Roman" w:hAnsi="Times New Roman"/>
          <w:b/>
          <w:sz w:val="28"/>
          <w:szCs w:val="28"/>
        </w:rPr>
        <w:t>20</w:t>
      </w:r>
      <w:r w:rsidRPr="008869C5">
        <w:rPr>
          <w:rFonts w:ascii="Times New Roman" w:hAnsi="Times New Roman"/>
          <w:b/>
          <w:sz w:val="28"/>
          <w:szCs w:val="28"/>
        </w:rPr>
        <w:t xml:space="preserve"> и 20</w:t>
      </w:r>
      <w:r>
        <w:rPr>
          <w:rFonts w:ascii="Times New Roman" w:hAnsi="Times New Roman"/>
          <w:b/>
          <w:sz w:val="28"/>
          <w:szCs w:val="28"/>
        </w:rPr>
        <w:t>2</w:t>
      </w:r>
      <w:r w:rsidR="00786807">
        <w:rPr>
          <w:rFonts w:ascii="Times New Roman" w:hAnsi="Times New Roman"/>
          <w:b/>
          <w:sz w:val="28"/>
          <w:szCs w:val="28"/>
        </w:rPr>
        <w:t>1</w:t>
      </w:r>
      <w:r w:rsidRPr="008869C5">
        <w:rPr>
          <w:rFonts w:ascii="Times New Roman" w:hAnsi="Times New Roman"/>
          <w:b/>
          <w:sz w:val="28"/>
          <w:szCs w:val="28"/>
        </w:rPr>
        <w:t>годов</w:t>
      </w:r>
    </w:p>
    <w:p w:rsidR="00A12F9D" w:rsidRPr="008869C5" w:rsidRDefault="00A12F9D" w:rsidP="00A12F9D">
      <w:pPr>
        <w:autoSpaceDE w:val="0"/>
        <w:autoSpaceDN w:val="0"/>
        <w:adjustRightInd w:val="0"/>
        <w:spacing w:after="0" w:line="240" w:lineRule="auto"/>
        <w:jc w:val="center"/>
        <w:rPr>
          <w:rFonts w:ascii="Times New Roman" w:hAnsi="Times New Roman"/>
          <w:b/>
          <w:sz w:val="28"/>
          <w:szCs w:val="28"/>
        </w:rPr>
      </w:pPr>
    </w:p>
    <w:p w:rsidR="00FB4F3F" w:rsidRDefault="00FB4F3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Формирование бюджетной политики сельского поселения Ларьяк </w:t>
      </w:r>
      <w:r w:rsidRPr="007F5636">
        <w:rPr>
          <w:rFonts w:ascii="Times New Roman" w:hAnsi="Times New Roman"/>
          <w:sz w:val="28"/>
          <w:szCs w:val="28"/>
        </w:rPr>
        <w:t>на 201</w:t>
      </w:r>
      <w:r>
        <w:rPr>
          <w:rFonts w:ascii="Times New Roman" w:hAnsi="Times New Roman"/>
          <w:sz w:val="28"/>
          <w:szCs w:val="28"/>
        </w:rPr>
        <w:t>9</w:t>
      </w:r>
      <w:r w:rsidRPr="007F5636">
        <w:rPr>
          <w:rFonts w:ascii="Times New Roman" w:hAnsi="Times New Roman"/>
          <w:sz w:val="28"/>
          <w:szCs w:val="28"/>
        </w:rPr>
        <w:t xml:space="preserve"> год и на плановый период 20</w:t>
      </w:r>
      <w:r>
        <w:rPr>
          <w:rFonts w:ascii="Times New Roman" w:hAnsi="Times New Roman"/>
          <w:sz w:val="28"/>
          <w:szCs w:val="28"/>
        </w:rPr>
        <w:t>20</w:t>
      </w:r>
      <w:r w:rsidRPr="007F5636">
        <w:rPr>
          <w:rFonts w:ascii="Times New Roman" w:hAnsi="Times New Roman"/>
          <w:sz w:val="28"/>
          <w:szCs w:val="28"/>
        </w:rPr>
        <w:t xml:space="preserve"> и 202</w:t>
      </w:r>
      <w:r>
        <w:rPr>
          <w:rFonts w:ascii="Times New Roman" w:hAnsi="Times New Roman"/>
          <w:sz w:val="28"/>
          <w:szCs w:val="28"/>
        </w:rPr>
        <w:t>1</w:t>
      </w:r>
      <w:r w:rsidRPr="007F5636">
        <w:rPr>
          <w:rFonts w:ascii="Times New Roman" w:hAnsi="Times New Roman"/>
          <w:sz w:val="28"/>
          <w:szCs w:val="28"/>
        </w:rPr>
        <w:t xml:space="preserve"> годов (далее – бюджетная политика </w:t>
      </w:r>
      <w:r>
        <w:rPr>
          <w:rFonts w:ascii="Times New Roman" w:hAnsi="Times New Roman"/>
          <w:sz w:val="28"/>
          <w:szCs w:val="28"/>
        </w:rPr>
        <w:t>поселения</w:t>
      </w:r>
      <w:r w:rsidRPr="007F5636">
        <w:rPr>
          <w:rFonts w:ascii="Times New Roman" w:hAnsi="Times New Roman"/>
          <w:sz w:val="28"/>
          <w:szCs w:val="28"/>
        </w:rPr>
        <w:t xml:space="preserve"> на 201</w:t>
      </w:r>
      <w:r>
        <w:rPr>
          <w:rFonts w:ascii="Times New Roman" w:hAnsi="Times New Roman"/>
          <w:sz w:val="28"/>
          <w:szCs w:val="28"/>
        </w:rPr>
        <w:t>9</w:t>
      </w:r>
      <w:r w:rsidRPr="007F5636">
        <w:rPr>
          <w:rFonts w:ascii="Times New Roman" w:hAnsi="Times New Roman"/>
          <w:sz w:val="28"/>
          <w:szCs w:val="28"/>
        </w:rPr>
        <w:t>-202</w:t>
      </w:r>
      <w:r>
        <w:rPr>
          <w:rFonts w:ascii="Times New Roman" w:hAnsi="Times New Roman"/>
          <w:sz w:val="28"/>
          <w:szCs w:val="28"/>
        </w:rPr>
        <w:t>1</w:t>
      </w:r>
      <w:r w:rsidRPr="007F5636">
        <w:rPr>
          <w:rFonts w:ascii="Times New Roman" w:hAnsi="Times New Roman"/>
          <w:sz w:val="28"/>
          <w:szCs w:val="28"/>
        </w:rPr>
        <w:t xml:space="preserve"> годы)</w:t>
      </w:r>
      <w:r>
        <w:rPr>
          <w:rFonts w:ascii="Times New Roman" w:hAnsi="Times New Roman"/>
          <w:sz w:val="28"/>
          <w:szCs w:val="28"/>
        </w:rPr>
        <w:t xml:space="preserve"> осуществляется на принципах обеспечения устойчивости и сбалансированности бюджета.</w:t>
      </w:r>
    </w:p>
    <w:p w:rsidR="00FB4F3F" w:rsidRDefault="00FB4F3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Исходя из задач, поставленных Президентом Российской Федерации, Губернатором Ханты-Мансийского автономного округа – Югры, основными приоритетами бюджетной политики </w:t>
      </w:r>
      <w:r w:rsidR="00B50B0E">
        <w:rPr>
          <w:rFonts w:ascii="Times New Roman" w:hAnsi="Times New Roman"/>
          <w:sz w:val="28"/>
          <w:szCs w:val="28"/>
        </w:rPr>
        <w:t xml:space="preserve">поселения </w:t>
      </w:r>
      <w:r>
        <w:rPr>
          <w:rFonts w:ascii="Times New Roman" w:hAnsi="Times New Roman"/>
          <w:sz w:val="28"/>
          <w:szCs w:val="28"/>
        </w:rPr>
        <w:t>являются</w:t>
      </w:r>
      <w:r w:rsidR="00B50B0E">
        <w:rPr>
          <w:rFonts w:ascii="Times New Roman" w:hAnsi="Times New Roman"/>
          <w:sz w:val="28"/>
          <w:szCs w:val="28"/>
        </w:rPr>
        <w:t>:</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повышения уровня и качества жизни населения поселения;</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улучшение жилищных условий жителей поселения;</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повышение инвестиционной привлекательности;</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оказание адресной поддержки льготным категориям граждан, людям старшего поколения, коренным малочисленным народом Севера;</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создание условий для устойчивого развития малого и среднего предпринимательства, поддержки сельского хозяйства;</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сохранение положительной тенденции на рынке труда;</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повышение качества и доступности муниципальных услуг.</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Реализация бюджетной политики поселения в части формирования расходов бюджета поселения на предстоящий трехлетний период направлена на достижение национальных целей, обозначенных Президентом Российской Федерации.</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Ключевым условием обеспечения достижения национальных целей является реализация мер по повышению эффективности управления бюджетными расходами по следующим направлениям:</w:t>
      </w:r>
    </w:p>
    <w:p w:rsidR="00B50B0E" w:rsidRDefault="00B50B0E"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интеграция национальных проектов в муниципальные программы поселения</w:t>
      </w:r>
      <w:r w:rsidR="003D628F">
        <w:rPr>
          <w:rFonts w:ascii="Times New Roman" w:hAnsi="Times New Roman"/>
          <w:sz w:val="28"/>
          <w:szCs w:val="28"/>
        </w:rPr>
        <w:t>;</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расширение практики осуществления бюджетных расходов на проектных принципах управления;</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совершенствование управления муниципальным имуществом;</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обеспечение повышения качества предоставления муниципальных услуг (выполнение работ) и повышение качества планирования расходов на финансовое обеспечение муниципальных заданий на оказание муниципальных услуг (выполнение работ);</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совершенствование системы межбюджетных отношений в поселении;</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обеспечение открытости бюджетного процесса и вовлечение в него граждан.</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Повышению эффективности реализации муниципальных программ поселения будет способствовать реализация в составе муниципальных программ комплекса мероприятий, направленных на достижение определенных национальными проектами целей муниципальной политики в соответствующих отраслях на принципах проектного управления.</w:t>
      </w:r>
    </w:p>
    <w:p w:rsidR="003D628F" w:rsidRDefault="003D628F"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Применение в муниципальном управлении проектного подхода при решении национальных задач позволит достигать требуемых результатов в полном объеме и в запланированные сроки, своевременно выявлять возникающие риски, обеспечит слаженную работу регионального и муниципального уровней управления, повысит прозрачность принимаемых решений, что в целом будет способствовать росту эффективности реализуемых проектов и мероприятий.</w:t>
      </w:r>
    </w:p>
    <w:p w:rsidR="004B2012" w:rsidRDefault="004B2012"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Решение задач, обозначенных Президентом Российской Федерации, потребует пересмотра действующих расходных обязательств с целью обеспечения приоритизации расходов бюджета поселения, в приоритетном порядке должны быть обеспечены расходы на реализацию национальных проектов.</w:t>
      </w:r>
    </w:p>
    <w:p w:rsidR="004B2012" w:rsidRDefault="004B2012"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целях высвобождения ресурсов на приоритетные направления расходов необходимо продолжить работу инвентаризации расходных полномочий в целях выявления, сокращения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 муниципального района.</w:t>
      </w:r>
    </w:p>
    <w:p w:rsidR="004B2012" w:rsidRDefault="004B2012" w:rsidP="00A12F9D">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F80077">
        <w:rPr>
          <w:rFonts w:ascii="Times New Roman" w:eastAsia="Times New Roman" w:hAnsi="Times New Roman"/>
          <w:sz w:val="28"/>
          <w:szCs w:val="28"/>
        </w:rPr>
        <w:t>Важной задачей остается повышение качества и доступности оказываемых муниципальных услуг</w:t>
      </w:r>
      <w:r>
        <w:rPr>
          <w:rFonts w:ascii="Times New Roman" w:eastAsia="Times New Roman" w:hAnsi="Times New Roman"/>
          <w:sz w:val="28"/>
          <w:szCs w:val="28"/>
        </w:rPr>
        <w:t>. Необходимо продолжить работу, направленную на усилие контроля за выполнением муниципальных заданий, включая контроль объемов и качества в течение года.</w:t>
      </w:r>
    </w:p>
    <w:p w:rsidR="004B2012" w:rsidRDefault="004B2012" w:rsidP="00A12F9D">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очередном финансовом году и плановом периоде продолжится работа по совершенствованию качества планирования расходов на финансовое обеспечение муниципальных заданий на оказание муниципальных услуг (выполнение работ). Начиная с 2019 года при расчете объема финансового обеспечения выполнения муниципального задания в составе нормативных затрат не будут учитываться расходы на </w:t>
      </w:r>
      <w:r w:rsidR="00EE0106">
        <w:rPr>
          <w:rFonts w:ascii="Times New Roman" w:eastAsia="Times New Roman" w:hAnsi="Times New Roman"/>
          <w:sz w:val="28"/>
          <w:szCs w:val="28"/>
        </w:rPr>
        <w:t>содержание неиспользуемого для выполнения муниципального задания имущества. Для этого необходимо организовать работу по инвентаризации муниципального имущества на предмет выявления неиспользуемого и для принятия решения о передачи данного имущества в казну и его последующего использования.</w:t>
      </w:r>
    </w:p>
    <w:p w:rsidR="00EE0106" w:rsidRDefault="00EE0106" w:rsidP="00A12F9D">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предстоящем бюджетном цикле вопросы повышения оплаты труда и совершенствование структуры отраслевых систем оплаты труда необходимо решать за счет эффективного использования имеющихся ресурсов, реализации мероприятий по оптимизации структуры и штатной численности муниципальных учреждений, привлечение внебюджетных источников путем предоставления и развития учреждениями платных услуг.</w:t>
      </w:r>
    </w:p>
    <w:p w:rsidR="00EE0106" w:rsidRDefault="00EE0106" w:rsidP="00A12F9D">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Расходы бюджета поселения социальной направленности традиционно являются приоритетными при определении основных направлений бюджетной политики в части расходов бюджета на трехлетний период планирования.</w:t>
      </w:r>
    </w:p>
    <w:p w:rsidR="00A12F9D" w:rsidRPr="007F5636" w:rsidRDefault="00A12F9D" w:rsidP="00A12F9D">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201</w:t>
      </w:r>
      <w:r w:rsidR="00BF4D78">
        <w:rPr>
          <w:rFonts w:ascii="Times New Roman" w:hAnsi="Times New Roman"/>
          <w:sz w:val="28"/>
          <w:szCs w:val="28"/>
        </w:rPr>
        <w:t>8</w:t>
      </w:r>
      <w:r>
        <w:rPr>
          <w:rFonts w:ascii="Times New Roman" w:hAnsi="Times New Roman"/>
          <w:sz w:val="28"/>
          <w:szCs w:val="28"/>
        </w:rPr>
        <w:t xml:space="preserve"> году доля расходов бюджета, запланированная в рамках муниципальных программ, достигла 100 % общего объема расходов бюджета поселения.</w:t>
      </w:r>
    </w:p>
    <w:p w:rsidR="00A12F9D" w:rsidRPr="000715C9" w:rsidRDefault="00A12F9D" w:rsidP="00A12F9D">
      <w:pPr>
        <w:spacing w:after="0" w:line="240" w:lineRule="auto"/>
        <w:ind w:firstLine="851"/>
        <w:jc w:val="both"/>
        <w:rPr>
          <w:rFonts w:ascii="Times New Roman" w:hAnsi="Times New Roman"/>
          <w:sz w:val="28"/>
          <w:szCs w:val="28"/>
        </w:rPr>
      </w:pPr>
      <w:r w:rsidRPr="000715C9">
        <w:rPr>
          <w:rFonts w:ascii="Times New Roman" w:hAnsi="Times New Roman"/>
          <w:sz w:val="28"/>
          <w:szCs w:val="28"/>
        </w:rPr>
        <w:t xml:space="preserve">Ключевыми задачами, решаемыми в рамках бюджетных проектировок в предстоящем периоде, являются обеспечение реализации Указов Президента Российской Федерации, повышение реальных доходов населения, реализация приоритетных проектов в сферах образования, культуры, физической культуры и спорта, жилищно-коммунального и дорожного хозяйства, создающих условия для экономического роста. </w:t>
      </w:r>
    </w:p>
    <w:p w:rsidR="00A12F9D" w:rsidRPr="00ED2F2B" w:rsidRDefault="00A12F9D" w:rsidP="00A12F9D">
      <w:pPr>
        <w:spacing w:after="0" w:line="240" w:lineRule="auto"/>
        <w:ind w:firstLine="851"/>
        <w:jc w:val="both"/>
        <w:rPr>
          <w:rFonts w:ascii="Times New Roman" w:hAnsi="Times New Roman"/>
          <w:color w:val="000000"/>
          <w:sz w:val="28"/>
          <w:szCs w:val="28"/>
        </w:rPr>
      </w:pPr>
      <w:r w:rsidRPr="00ED2F2B">
        <w:rPr>
          <w:rFonts w:ascii="Times New Roman" w:hAnsi="Times New Roman"/>
          <w:sz w:val="28"/>
          <w:szCs w:val="28"/>
        </w:rPr>
        <w:t xml:space="preserve">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их </w:t>
      </w:r>
      <w:r w:rsidRPr="00ED2F2B">
        <w:rPr>
          <w:rFonts w:ascii="Times New Roman" w:hAnsi="Times New Roman"/>
          <w:color w:val="000000"/>
          <w:sz w:val="28"/>
          <w:szCs w:val="28"/>
        </w:rPr>
        <w:t>выполнение осуществля</w:t>
      </w:r>
      <w:r>
        <w:rPr>
          <w:rFonts w:ascii="Times New Roman" w:hAnsi="Times New Roman"/>
          <w:color w:val="000000"/>
          <w:sz w:val="28"/>
          <w:szCs w:val="28"/>
        </w:rPr>
        <w:t>ет</w:t>
      </w:r>
      <w:r w:rsidRPr="00ED2F2B">
        <w:rPr>
          <w:rFonts w:ascii="Times New Roman" w:hAnsi="Times New Roman"/>
          <w:color w:val="000000"/>
          <w:sz w:val="28"/>
          <w:szCs w:val="28"/>
        </w:rPr>
        <w:t xml:space="preserve">ся в приоритетном порядке, в том числе за счёт </w:t>
      </w:r>
      <w:r>
        <w:rPr>
          <w:rFonts w:ascii="Times New Roman" w:hAnsi="Times New Roman"/>
          <w:color w:val="000000"/>
          <w:sz w:val="28"/>
          <w:szCs w:val="28"/>
        </w:rPr>
        <w:t>средств субсидии из бюджета автономного округа</w:t>
      </w:r>
      <w:r w:rsidRPr="00ED2F2B">
        <w:rPr>
          <w:rFonts w:ascii="Times New Roman" w:hAnsi="Times New Roman"/>
          <w:color w:val="000000"/>
          <w:sz w:val="28"/>
          <w:szCs w:val="28"/>
        </w:rPr>
        <w:t>.</w:t>
      </w:r>
    </w:p>
    <w:p w:rsidR="00A12F9D" w:rsidRPr="00132F0C" w:rsidRDefault="00A12F9D" w:rsidP="00A12F9D">
      <w:pPr>
        <w:spacing w:after="0" w:line="240" w:lineRule="auto"/>
        <w:ind w:firstLine="851"/>
        <w:jc w:val="both"/>
        <w:rPr>
          <w:rFonts w:ascii="Times New Roman" w:hAnsi="Times New Roman"/>
          <w:sz w:val="28"/>
          <w:szCs w:val="28"/>
        </w:rPr>
      </w:pPr>
      <w:r w:rsidRPr="00132F0C">
        <w:rPr>
          <w:rFonts w:ascii="Times New Roman" w:hAnsi="Times New Roman"/>
          <w:sz w:val="28"/>
          <w:szCs w:val="28"/>
        </w:rPr>
        <w:t>В целях повышения реальных доходов населения в 201</w:t>
      </w:r>
      <w:r w:rsidR="00BF4D78">
        <w:rPr>
          <w:rFonts w:ascii="Times New Roman" w:hAnsi="Times New Roman"/>
          <w:sz w:val="28"/>
          <w:szCs w:val="28"/>
        </w:rPr>
        <w:t>9</w:t>
      </w:r>
      <w:r w:rsidRPr="00132F0C">
        <w:rPr>
          <w:rFonts w:ascii="Times New Roman" w:hAnsi="Times New Roman"/>
          <w:sz w:val="28"/>
          <w:szCs w:val="28"/>
        </w:rPr>
        <w:t xml:space="preserve"> году планируется  повышение оплаты труда на прогнозный уровень инфляции (4 %) работников, не попадающих под действие указов Президента Российской Федерации от 2012 года.</w:t>
      </w:r>
    </w:p>
    <w:p w:rsidR="00A12F9D" w:rsidRDefault="00A12F9D" w:rsidP="00A12F9D">
      <w:pPr>
        <w:spacing w:after="0" w:line="240" w:lineRule="auto"/>
        <w:ind w:firstLine="851"/>
        <w:jc w:val="both"/>
        <w:rPr>
          <w:rFonts w:ascii="Times New Roman" w:hAnsi="Times New Roman"/>
          <w:sz w:val="28"/>
          <w:szCs w:val="28"/>
        </w:rPr>
      </w:pPr>
      <w:r w:rsidRPr="005E1B0F">
        <w:rPr>
          <w:rFonts w:ascii="Times New Roman" w:hAnsi="Times New Roman"/>
          <w:sz w:val="28"/>
          <w:szCs w:val="28"/>
        </w:rPr>
        <w:t xml:space="preserve">В предстоящем периоде необходимо </w:t>
      </w:r>
      <w:r>
        <w:rPr>
          <w:rFonts w:ascii="Times New Roman" w:hAnsi="Times New Roman"/>
          <w:sz w:val="28"/>
          <w:szCs w:val="28"/>
        </w:rPr>
        <w:t xml:space="preserve">продолжить </w:t>
      </w:r>
      <w:r w:rsidRPr="005E1B0F">
        <w:rPr>
          <w:rFonts w:ascii="Times New Roman" w:hAnsi="Times New Roman"/>
          <w:sz w:val="28"/>
          <w:szCs w:val="28"/>
        </w:rPr>
        <w:t>практи</w:t>
      </w:r>
      <w:r>
        <w:rPr>
          <w:rFonts w:ascii="Times New Roman" w:hAnsi="Times New Roman"/>
          <w:sz w:val="28"/>
          <w:szCs w:val="28"/>
        </w:rPr>
        <w:t>ку</w:t>
      </w:r>
      <w:r w:rsidRPr="005E1B0F">
        <w:rPr>
          <w:rFonts w:ascii="Times New Roman" w:hAnsi="Times New Roman"/>
          <w:sz w:val="28"/>
          <w:szCs w:val="28"/>
        </w:rPr>
        <w:t xml:space="preserve"> внедрени</w:t>
      </w:r>
      <w:r>
        <w:rPr>
          <w:rFonts w:ascii="Times New Roman" w:hAnsi="Times New Roman"/>
          <w:sz w:val="28"/>
          <w:szCs w:val="28"/>
        </w:rPr>
        <w:t>я</w:t>
      </w:r>
      <w:r w:rsidRPr="005E1B0F">
        <w:rPr>
          <w:rFonts w:ascii="Times New Roman" w:hAnsi="Times New Roman"/>
          <w:sz w:val="28"/>
          <w:szCs w:val="28"/>
        </w:rPr>
        <w:t xml:space="preserve"> механизмов инициативного бюджетирования в </w:t>
      </w:r>
      <w:r>
        <w:rPr>
          <w:rFonts w:ascii="Times New Roman" w:hAnsi="Times New Roman"/>
          <w:sz w:val="28"/>
          <w:szCs w:val="28"/>
        </w:rPr>
        <w:t>поселении в соответствии с постановлением администрации района от 04.08.2017 № 1520 «Об утверждении Положения и Порядка проведения конкурсного отбора проектов «Народная инициатива» в Нижневартовском районе»</w:t>
      </w:r>
      <w:r w:rsidRPr="005E1B0F">
        <w:rPr>
          <w:rFonts w:ascii="Times New Roman" w:hAnsi="Times New Roman"/>
          <w:sz w:val="28"/>
          <w:szCs w:val="28"/>
        </w:rPr>
        <w:t>.</w:t>
      </w:r>
    </w:p>
    <w:p w:rsidR="00A12F9D" w:rsidRDefault="00A12F9D" w:rsidP="00A12F9D">
      <w:pPr>
        <w:autoSpaceDE w:val="0"/>
        <w:autoSpaceDN w:val="0"/>
        <w:adjustRightInd w:val="0"/>
        <w:spacing w:after="0" w:line="240" w:lineRule="auto"/>
        <w:ind w:firstLine="851"/>
        <w:jc w:val="both"/>
        <w:outlineLvl w:val="3"/>
        <w:rPr>
          <w:rFonts w:ascii="Times New Roman" w:hAnsi="Times New Roman"/>
          <w:sz w:val="28"/>
          <w:szCs w:val="28"/>
        </w:rPr>
      </w:pPr>
      <w:r w:rsidRPr="00B76FB2">
        <w:rPr>
          <w:rFonts w:ascii="Times New Roman" w:hAnsi="Times New Roman"/>
          <w:sz w:val="28"/>
          <w:szCs w:val="28"/>
        </w:rPr>
        <w:t xml:space="preserve">Формирование основных </w:t>
      </w:r>
      <w:r>
        <w:rPr>
          <w:rFonts w:ascii="Times New Roman" w:hAnsi="Times New Roman"/>
          <w:sz w:val="28"/>
          <w:szCs w:val="28"/>
        </w:rPr>
        <w:t>характеристик</w:t>
      </w:r>
      <w:r w:rsidRPr="00B76FB2">
        <w:rPr>
          <w:rFonts w:ascii="Times New Roman" w:hAnsi="Times New Roman"/>
          <w:sz w:val="28"/>
          <w:szCs w:val="28"/>
        </w:rPr>
        <w:t xml:space="preserve"> бюджета </w:t>
      </w:r>
      <w:r>
        <w:rPr>
          <w:rFonts w:ascii="Times New Roman" w:hAnsi="Times New Roman"/>
          <w:sz w:val="28"/>
          <w:szCs w:val="28"/>
        </w:rPr>
        <w:t>поселения</w:t>
      </w:r>
      <w:r w:rsidRPr="00B76FB2">
        <w:rPr>
          <w:rFonts w:ascii="Times New Roman" w:hAnsi="Times New Roman"/>
          <w:sz w:val="28"/>
          <w:szCs w:val="28"/>
        </w:rPr>
        <w:t xml:space="preserve"> на 201</w:t>
      </w:r>
      <w:r w:rsidR="00BF4D78">
        <w:rPr>
          <w:rFonts w:ascii="Times New Roman" w:hAnsi="Times New Roman"/>
          <w:sz w:val="28"/>
          <w:szCs w:val="28"/>
        </w:rPr>
        <w:t>9</w:t>
      </w:r>
      <w:r w:rsidRPr="00B76FB2">
        <w:rPr>
          <w:rFonts w:ascii="Times New Roman" w:hAnsi="Times New Roman"/>
          <w:sz w:val="28"/>
          <w:szCs w:val="28"/>
        </w:rPr>
        <w:t xml:space="preserve"> год и плановый период 20</w:t>
      </w:r>
      <w:r w:rsidR="00BF4D78">
        <w:rPr>
          <w:rFonts w:ascii="Times New Roman" w:hAnsi="Times New Roman"/>
          <w:sz w:val="28"/>
          <w:szCs w:val="28"/>
        </w:rPr>
        <w:t>20</w:t>
      </w:r>
      <w:r>
        <w:rPr>
          <w:rFonts w:ascii="Times New Roman" w:hAnsi="Times New Roman"/>
          <w:sz w:val="28"/>
          <w:szCs w:val="28"/>
        </w:rPr>
        <w:t xml:space="preserve"> и </w:t>
      </w:r>
      <w:r w:rsidRPr="00B76FB2">
        <w:rPr>
          <w:rFonts w:ascii="Times New Roman" w:hAnsi="Times New Roman"/>
          <w:sz w:val="28"/>
          <w:szCs w:val="28"/>
        </w:rPr>
        <w:t>20</w:t>
      </w:r>
      <w:r>
        <w:rPr>
          <w:rFonts w:ascii="Times New Roman" w:hAnsi="Times New Roman"/>
          <w:sz w:val="28"/>
          <w:szCs w:val="28"/>
        </w:rPr>
        <w:t>2</w:t>
      </w:r>
      <w:r w:rsidR="00BF4D78">
        <w:rPr>
          <w:rFonts w:ascii="Times New Roman" w:hAnsi="Times New Roman"/>
          <w:sz w:val="28"/>
          <w:szCs w:val="28"/>
        </w:rPr>
        <w:t>1</w:t>
      </w:r>
      <w:r w:rsidRPr="00B76FB2">
        <w:rPr>
          <w:rFonts w:ascii="Times New Roman" w:hAnsi="Times New Roman"/>
          <w:sz w:val="28"/>
          <w:szCs w:val="28"/>
        </w:rPr>
        <w:t xml:space="preserve"> годов произведено с учетом необходимости реализации мер, направленных на обеспечение сбалансированности бюджета </w:t>
      </w:r>
      <w:r>
        <w:rPr>
          <w:rFonts w:ascii="Times New Roman" w:hAnsi="Times New Roman"/>
          <w:sz w:val="28"/>
          <w:szCs w:val="28"/>
        </w:rPr>
        <w:t>поселения</w:t>
      </w:r>
      <w:r w:rsidRPr="00B76FB2">
        <w:rPr>
          <w:rFonts w:ascii="Times New Roman" w:hAnsi="Times New Roman"/>
          <w:sz w:val="28"/>
          <w:szCs w:val="28"/>
        </w:rPr>
        <w:t xml:space="preserve"> и минимизацию дефицита бюджета </w:t>
      </w:r>
      <w:r>
        <w:rPr>
          <w:rFonts w:ascii="Times New Roman" w:hAnsi="Times New Roman"/>
          <w:sz w:val="28"/>
          <w:szCs w:val="28"/>
        </w:rPr>
        <w:t>поселения.</w:t>
      </w:r>
    </w:p>
    <w:p w:rsidR="00A12F9D" w:rsidRPr="00B76FB2" w:rsidRDefault="00A12F9D" w:rsidP="00A12F9D">
      <w:pPr>
        <w:pStyle w:val="a8"/>
        <w:spacing w:before="0" w:after="0"/>
        <w:ind w:right="54" w:firstLine="851"/>
        <w:rPr>
          <w:b/>
          <w:sz w:val="28"/>
          <w:szCs w:val="28"/>
          <w:lang w:val="ru-RU"/>
        </w:rPr>
      </w:pPr>
      <w:r>
        <w:rPr>
          <w:sz w:val="28"/>
          <w:szCs w:val="28"/>
          <w:lang w:val="ru-RU"/>
        </w:rPr>
        <w:t>П</w:t>
      </w:r>
      <w:r w:rsidRPr="00B76FB2">
        <w:rPr>
          <w:sz w:val="28"/>
          <w:szCs w:val="28"/>
          <w:lang w:val="ru-RU"/>
        </w:rPr>
        <w:t xml:space="preserve">редельные объёмы бюджетных ассигнований бюджета </w:t>
      </w:r>
      <w:r>
        <w:rPr>
          <w:sz w:val="28"/>
          <w:szCs w:val="28"/>
          <w:lang w:val="ru-RU"/>
        </w:rPr>
        <w:t xml:space="preserve">поселения </w:t>
      </w:r>
      <w:r w:rsidRPr="00B76FB2">
        <w:rPr>
          <w:sz w:val="28"/>
          <w:szCs w:val="28"/>
          <w:lang w:val="ru-RU"/>
        </w:rPr>
        <w:t>сформированы исходя из следующих подходов:</w:t>
      </w:r>
    </w:p>
    <w:p w:rsidR="00A12F9D" w:rsidRPr="00B76FB2" w:rsidRDefault="00A12F9D" w:rsidP="00A12F9D">
      <w:pPr>
        <w:pStyle w:val="a6"/>
        <w:numPr>
          <w:ilvl w:val="0"/>
          <w:numId w:val="3"/>
        </w:numPr>
        <w:spacing w:after="0" w:line="240" w:lineRule="auto"/>
        <w:ind w:left="0" w:right="57" w:firstLine="992"/>
        <w:jc w:val="both"/>
        <w:rPr>
          <w:rFonts w:ascii="Times New Roman" w:hAnsi="Times New Roman"/>
          <w:sz w:val="28"/>
          <w:szCs w:val="28"/>
        </w:rPr>
      </w:pPr>
      <w:r w:rsidRPr="00B76FB2">
        <w:rPr>
          <w:rFonts w:ascii="Times New Roman" w:hAnsi="Times New Roman"/>
          <w:sz w:val="28"/>
          <w:szCs w:val="28"/>
        </w:rPr>
        <w:t>За базу расчета предельных объемов на 201</w:t>
      </w:r>
      <w:r w:rsidR="00BF4D78">
        <w:rPr>
          <w:rFonts w:ascii="Times New Roman" w:hAnsi="Times New Roman"/>
          <w:sz w:val="28"/>
          <w:szCs w:val="28"/>
        </w:rPr>
        <w:t>9</w:t>
      </w:r>
      <w:r w:rsidRPr="00B76FB2">
        <w:rPr>
          <w:rFonts w:ascii="Times New Roman" w:hAnsi="Times New Roman"/>
          <w:sz w:val="28"/>
          <w:szCs w:val="28"/>
        </w:rPr>
        <w:t xml:space="preserve"> и 20</w:t>
      </w:r>
      <w:r w:rsidR="00BF4D78">
        <w:rPr>
          <w:rFonts w:ascii="Times New Roman" w:hAnsi="Times New Roman"/>
          <w:sz w:val="28"/>
          <w:szCs w:val="28"/>
        </w:rPr>
        <w:t>20</w:t>
      </w:r>
      <w:r w:rsidRPr="00B76FB2">
        <w:rPr>
          <w:rFonts w:ascii="Times New Roman" w:hAnsi="Times New Roman"/>
          <w:sz w:val="28"/>
          <w:szCs w:val="28"/>
        </w:rPr>
        <w:t xml:space="preserve"> годы принят объем расходов, утвержденный решением </w:t>
      </w:r>
      <w:r>
        <w:rPr>
          <w:rFonts w:ascii="Times New Roman" w:hAnsi="Times New Roman"/>
          <w:sz w:val="28"/>
          <w:szCs w:val="28"/>
        </w:rPr>
        <w:t>Совета депутатов</w:t>
      </w:r>
      <w:r w:rsidRPr="00B76FB2">
        <w:rPr>
          <w:rFonts w:ascii="Times New Roman" w:hAnsi="Times New Roman"/>
          <w:sz w:val="28"/>
          <w:szCs w:val="28"/>
        </w:rPr>
        <w:t xml:space="preserve"> от </w:t>
      </w:r>
      <w:r>
        <w:rPr>
          <w:rFonts w:ascii="Times New Roman" w:hAnsi="Times New Roman"/>
          <w:sz w:val="28"/>
          <w:szCs w:val="28"/>
        </w:rPr>
        <w:t>2</w:t>
      </w:r>
      <w:r w:rsidR="00BF4D78">
        <w:rPr>
          <w:rFonts w:ascii="Times New Roman" w:hAnsi="Times New Roman"/>
          <w:sz w:val="28"/>
          <w:szCs w:val="28"/>
        </w:rPr>
        <w:t>5</w:t>
      </w:r>
      <w:r>
        <w:rPr>
          <w:rFonts w:ascii="Times New Roman" w:hAnsi="Times New Roman"/>
          <w:sz w:val="28"/>
          <w:szCs w:val="28"/>
        </w:rPr>
        <w:t>.12</w:t>
      </w:r>
      <w:r w:rsidRPr="00B76FB2">
        <w:rPr>
          <w:rFonts w:ascii="Times New Roman" w:hAnsi="Times New Roman"/>
          <w:sz w:val="28"/>
          <w:szCs w:val="28"/>
        </w:rPr>
        <w:t>.201</w:t>
      </w:r>
      <w:r w:rsidR="00BF4D78">
        <w:rPr>
          <w:rFonts w:ascii="Times New Roman" w:hAnsi="Times New Roman"/>
          <w:sz w:val="28"/>
          <w:szCs w:val="28"/>
        </w:rPr>
        <w:t>7</w:t>
      </w:r>
      <w:r w:rsidRPr="00B76FB2">
        <w:rPr>
          <w:rFonts w:ascii="Times New Roman" w:hAnsi="Times New Roman"/>
          <w:sz w:val="28"/>
          <w:szCs w:val="28"/>
        </w:rPr>
        <w:t xml:space="preserve"> № </w:t>
      </w:r>
      <w:r w:rsidR="00BF4D78">
        <w:rPr>
          <w:rFonts w:ascii="Times New Roman" w:hAnsi="Times New Roman"/>
          <w:sz w:val="28"/>
          <w:szCs w:val="28"/>
        </w:rPr>
        <w:t>205</w:t>
      </w:r>
      <w:r w:rsidRPr="00B76FB2">
        <w:rPr>
          <w:rFonts w:ascii="Times New Roman" w:hAnsi="Times New Roman"/>
          <w:sz w:val="28"/>
          <w:szCs w:val="28"/>
        </w:rPr>
        <w:t xml:space="preserve"> «О бюджете </w:t>
      </w:r>
      <w:r>
        <w:rPr>
          <w:rFonts w:ascii="Times New Roman" w:hAnsi="Times New Roman"/>
          <w:sz w:val="28"/>
          <w:szCs w:val="28"/>
        </w:rPr>
        <w:t xml:space="preserve">сельского поселения Ларьяк </w:t>
      </w:r>
      <w:r w:rsidRPr="00B76FB2">
        <w:rPr>
          <w:rFonts w:ascii="Times New Roman" w:hAnsi="Times New Roman"/>
          <w:sz w:val="28"/>
          <w:szCs w:val="28"/>
        </w:rPr>
        <w:t>на 201</w:t>
      </w:r>
      <w:r w:rsidR="00BF4D78">
        <w:rPr>
          <w:rFonts w:ascii="Times New Roman" w:hAnsi="Times New Roman"/>
          <w:sz w:val="28"/>
          <w:szCs w:val="28"/>
        </w:rPr>
        <w:t>8</w:t>
      </w:r>
      <w:r w:rsidRPr="00B76FB2">
        <w:rPr>
          <w:rFonts w:ascii="Times New Roman" w:hAnsi="Times New Roman"/>
          <w:sz w:val="28"/>
          <w:szCs w:val="28"/>
        </w:rPr>
        <w:t xml:space="preserve"> год и плановый период 201</w:t>
      </w:r>
      <w:r w:rsidR="00BF4D78">
        <w:rPr>
          <w:rFonts w:ascii="Times New Roman" w:hAnsi="Times New Roman"/>
          <w:sz w:val="28"/>
          <w:szCs w:val="28"/>
        </w:rPr>
        <w:t xml:space="preserve">9 - </w:t>
      </w:r>
      <w:r w:rsidRPr="00B76FB2">
        <w:rPr>
          <w:rFonts w:ascii="Times New Roman" w:hAnsi="Times New Roman"/>
          <w:sz w:val="28"/>
          <w:szCs w:val="28"/>
        </w:rPr>
        <w:t>20</w:t>
      </w:r>
      <w:r w:rsidR="00BF4D78">
        <w:rPr>
          <w:rFonts w:ascii="Times New Roman" w:hAnsi="Times New Roman"/>
          <w:sz w:val="28"/>
          <w:szCs w:val="28"/>
        </w:rPr>
        <w:t>20</w:t>
      </w:r>
      <w:r w:rsidRPr="00B76FB2">
        <w:rPr>
          <w:rFonts w:ascii="Times New Roman" w:hAnsi="Times New Roman"/>
          <w:sz w:val="28"/>
          <w:szCs w:val="28"/>
        </w:rPr>
        <w:t xml:space="preserve"> годов» с учетом следующих особенностей:</w:t>
      </w:r>
    </w:p>
    <w:p w:rsidR="004221C5" w:rsidRDefault="00A12F9D" w:rsidP="004221C5">
      <w:pPr>
        <w:pStyle w:val="a6"/>
        <w:numPr>
          <w:ilvl w:val="1"/>
          <w:numId w:val="3"/>
        </w:numPr>
        <w:spacing w:after="0" w:line="240" w:lineRule="auto"/>
        <w:ind w:left="0" w:firstLine="851"/>
        <w:contextualSpacing w:val="0"/>
        <w:jc w:val="both"/>
        <w:rPr>
          <w:rFonts w:ascii="Times New Roman" w:hAnsi="Times New Roman"/>
          <w:sz w:val="28"/>
          <w:szCs w:val="28"/>
        </w:rPr>
      </w:pPr>
      <w:r w:rsidRPr="004221C5">
        <w:rPr>
          <w:rFonts w:ascii="Times New Roman" w:hAnsi="Times New Roman"/>
          <w:sz w:val="28"/>
          <w:szCs w:val="28"/>
        </w:rPr>
        <w:t xml:space="preserve">Расходы на </w:t>
      </w:r>
      <w:r w:rsidR="00BF4D78" w:rsidRPr="004221C5">
        <w:rPr>
          <w:rFonts w:ascii="Times New Roman" w:hAnsi="Times New Roman"/>
          <w:sz w:val="28"/>
          <w:szCs w:val="28"/>
        </w:rPr>
        <w:t xml:space="preserve"> оплату труда отдельных категорий работников, подпадающих под действие </w:t>
      </w:r>
      <w:r w:rsidRPr="004221C5">
        <w:rPr>
          <w:rFonts w:ascii="Times New Roman" w:hAnsi="Times New Roman"/>
          <w:sz w:val="28"/>
          <w:szCs w:val="28"/>
        </w:rPr>
        <w:t xml:space="preserve">Указов Президента Российской Федерации </w:t>
      </w:r>
      <w:r w:rsidR="00BF4D78" w:rsidRPr="004221C5">
        <w:rPr>
          <w:rFonts w:ascii="Times New Roman" w:hAnsi="Times New Roman"/>
          <w:sz w:val="28"/>
          <w:szCs w:val="28"/>
        </w:rPr>
        <w:t>от 2012 года, запланированы на уровне достигнутых в 2</w:t>
      </w:r>
      <w:r w:rsidR="00104EA8">
        <w:rPr>
          <w:rFonts w:ascii="Times New Roman" w:hAnsi="Times New Roman"/>
          <w:sz w:val="28"/>
          <w:szCs w:val="28"/>
        </w:rPr>
        <w:t>018 году значений показателей (с</w:t>
      </w:r>
      <w:r w:rsidR="00BF4D78" w:rsidRPr="004221C5">
        <w:rPr>
          <w:rFonts w:ascii="Times New Roman" w:hAnsi="Times New Roman"/>
          <w:sz w:val="28"/>
          <w:szCs w:val="28"/>
        </w:rPr>
        <w:t xml:space="preserve">редняя заработная плата работников муниципальных учреждений культуры – 52 000,0 рублей). </w:t>
      </w:r>
    </w:p>
    <w:p w:rsidR="00A12F9D" w:rsidRPr="004221C5" w:rsidRDefault="004221C5" w:rsidP="004221C5">
      <w:pPr>
        <w:pStyle w:val="a6"/>
        <w:numPr>
          <w:ilvl w:val="1"/>
          <w:numId w:val="3"/>
        </w:numPr>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Расходы на выплату заработной платы работникам учреждений бюджетной сферы запланированы на уровне не ниже минимального размера оплаты труда в Российской Федерации с применением к нему районного коэффициента и процентной надбавки к заработной плате за стаж работы в районах Крайнего Севера и </w:t>
      </w:r>
      <w:r w:rsidR="00104EA8">
        <w:rPr>
          <w:rFonts w:ascii="Times New Roman" w:hAnsi="Times New Roman"/>
          <w:sz w:val="28"/>
          <w:szCs w:val="28"/>
        </w:rPr>
        <w:t>приравненных к ним местностях (</w:t>
      </w:r>
      <w:r>
        <w:rPr>
          <w:rFonts w:ascii="Times New Roman" w:hAnsi="Times New Roman"/>
          <w:sz w:val="28"/>
          <w:szCs w:val="28"/>
        </w:rPr>
        <w:t>с 01.01.2019 – 24 816,0 рублей).</w:t>
      </w:r>
    </w:p>
    <w:p w:rsidR="00104EA8" w:rsidRDefault="00104EA8" w:rsidP="00A12F9D">
      <w:pPr>
        <w:spacing w:after="0" w:line="240" w:lineRule="auto"/>
        <w:ind w:firstLine="851"/>
        <w:jc w:val="both"/>
        <w:rPr>
          <w:rFonts w:ascii="Times New Roman" w:hAnsi="Times New Roman"/>
          <w:sz w:val="28"/>
          <w:szCs w:val="28"/>
        </w:rPr>
      </w:pPr>
      <w:r w:rsidRPr="00683EF3">
        <w:rPr>
          <w:rFonts w:ascii="Times New Roman" w:hAnsi="Times New Roman"/>
          <w:sz w:val="28"/>
          <w:szCs w:val="28"/>
        </w:rPr>
        <w:t>1.3</w:t>
      </w:r>
      <w:r w:rsidR="00A12F9D" w:rsidRPr="00683EF3">
        <w:rPr>
          <w:rFonts w:ascii="Times New Roman" w:hAnsi="Times New Roman"/>
          <w:sz w:val="28"/>
          <w:szCs w:val="28"/>
        </w:rPr>
        <w:t>.</w:t>
      </w:r>
      <w:r w:rsidRPr="00683EF3">
        <w:rPr>
          <w:rFonts w:ascii="Times New Roman" w:hAnsi="Times New Roman"/>
          <w:sz w:val="28"/>
          <w:szCs w:val="28"/>
        </w:rPr>
        <w:t>Предусмотрена</w:t>
      </w:r>
      <w:r>
        <w:rPr>
          <w:rFonts w:ascii="Times New Roman" w:hAnsi="Times New Roman"/>
          <w:sz w:val="28"/>
          <w:szCs w:val="28"/>
        </w:rPr>
        <w:t xml:space="preserve"> индексация на 4% с 1 января 2019 года расходов, направляемых на фонд оплаты труда, в целях повышения оплаты труда работников бюджетной сферы, обеспечения сбалансированности и дифференциации систем оплаты труда в зависимости от уровня квалификации и сложности выполняемых работ, выполнение целевых показателей Указов Президента Российской Федерации от 2012 года.</w:t>
      </w:r>
    </w:p>
    <w:p w:rsidR="00104EA8" w:rsidRDefault="00104EA8" w:rsidP="00A12F9D">
      <w:pPr>
        <w:spacing w:after="0" w:line="240" w:lineRule="auto"/>
        <w:ind w:firstLine="851"/>
        <w:jc w:val="both"/>
        <w:rPr>
          <w:rFonts w:ascii="Times New Roman" w:hAnsi="Times New Roman"/>
          <w:sz w:val="28"/>
          <w:szCs w:val="28"/>
        </w:rPr>
      </w:pPr>
      <w:r>
        <w:rPr>
          <w:rFonts w:ascii="Times New Roman" w:hAnsi="Times New Roman"/>
          <w:sz w:val="28"/>
          <w:szCs w:val="28"/>
        </w:rPr>
        <w:t>1.4. Расходы на оплату налога на имущество муниципальных учреждений поселения запланированы из расчета на год, кроме расходов по налогу на имущество муниципальных учреждений общего образования (расходы предусмотрены на один квартал, дополнительное выделение бюджетных ассигнований на оплату налога на имущество муниципальных учреждений общего образования на оставшиеся 3 квартала будет осуществляться в процессе исполнения бюджета поселения в 2019 году).</w:t>
      </w:r>
    </w:p>
    <w:p w:rsidR="00A12F9D" w:rsidRDefault="00A12F9D" w:rsidP="00A12F9D">
      <w:pPr>
        <w:pStyle w:val="a8"/>
        <w:spacing w:before="0" w:after="0"/>
        <w:ind w:right="57" w:firstLine="851"/>
        <w:rPr>
          <w:sz w:val="28"/>
          <w:szCs w:val="28"/>
          <w:lang w:val="ru-RU"/>
        </w:rPr>
      </w:pPr>
      <w:r w:rsidRPr="00B76FB2">
        <w:rPr>
          <w:sz w:val="28"/>
          <w:szCs w:val="28"/>
          <w:lang w:val="ru-RU"/>
        </w:rPr>
        <w:t>1.</w:t>
      </w:r>
      <w:r w:rsidR="00104EA8">
        <w:rPr>
          <w:sz w:val="28"/>
          <w:szCs w:val="28"/>
          <w:lang w:val="ru-RU"/>
        </w:rPr>
        <w:t>5</w:t>
      </w:r>
      <w:r w:rsidRPr="00B76FB2">
        <w:rPr>
          <w:sz w:val="28"/>
          <w:szCs w:val="28"/>
          <w:lang w:val="ru-RU"/>
        </w:rPr>
        <w:t xml:space="preserve">. Расходы на содержание органов местного самоуправления района, на оплату труда </w:t>
      </w:r>
      <w:r w:rsidR="00104EA8">
        <w:rPr>
          <w:sz w:val="28"/>
          <w:szCs w:val="28"/>
          <w:lang w:val="ru-RU"/>
        </w:rPr>
        <w:t>лиц, замещающих муниципальные должности и лиц, замещающих должности муниципальной службы, предусмотрены</w:t>
      </w:r>
      <w:r w:rsidRPr="00B76FB2">
        <w:rPr>
          <w:sz w:val="28"/>
          <w:szCs w:val="28"/>
          <w:lang w:val="ru-RU"/>
        </w:rPr>
        <w:t xml:space="preserve"> в соответствии </w:t>
      </w:r>
      <w:r w:rsidR="00104EA8">
        <w:rPr>
          <w:sz w:val="28"/>
          <w:szCs w:val="28"/>
          <w:lang w:val="ru-RU"/>
        </w:rPr>
        <w:t xml:space="preserve">с </w:t>
      </w:r>
      <w:r w:rsidRPr="00B76FB2">
        <w:rPr>
          <w:sz w:val="28"/>
          <w:szCs w:val="28"/>
          <w:lang w:val="ru-RU"/>
        </w:rPr>
        <w:t>постановлениями Правительства Ханты-Мансийского автономного округа – Югры от 06.08.2010 № 191-п (с изменениями от 2</w:t>
      </w:r>
      <w:r w:rsidR="00104EA8">
        <w:rPr>
          <w:sz w:val="28"/>
          <w:szCs w:val="28"/>
          <w:lang w:val="ru-RU"/>
        </w:rPr>
        <w:t>0</w:t>
      </w:r>
      <w:r w:rsidRPr="00B76FB2">
        <w:rPr>
          <w:sz w:val="28"/>
          <w:szCs w:val="28"/>
          <w:lang w:val="ru-RU"/>
        </w:rPr>
        <w:t>.0</w:t>
      </w:r>
      <w:r w:rsidR="00104EA8">
        <w:rPr>
          <w:sz w:val="28"/>
          <w:szCs w:val="28"/>
          <w:lang w:val="ru-RU"/>
        </w:rPr>
        <w:t>4</w:t>
      </w:r>
      <w:r w:rsidRPr="00B76FB2">
        <w:rPr>
          <w:sz w:val="28"/>
          <w:szCs w:val="28"/>
          <w:lang w:val="ru-RU"/>
        </w:rPr>
        <w:t>.201</w:t>
      </w:r>
      <w:r w:rsidR="00104EA8">
        <w:rPr>
          <w:sz w:val="28"/>
          <w:szCs w:val="28"/>
          <w:lang w:val="ru-RU"/>
        </w:rPr>
        <w:t>8</w:t>
      </w:r>
      <w:r w:rsidRPr="00B76FB2">
        <w:rPr>
          <w:sz w:val="28"/>
          <w:szCs w:val="28"/>
          <w:lang w:val="ru-RU"/>
        </w:rPr>
        <w:t xml:space="preserve"> № </w:t>
      </w:r>
      <w:r w:rsidR="00104EA8">
        <w:rPr>
          <w:sz w:val="28"/>
          <w:szCs w:val="28"/>
          <w:lang w:val="ru-RU"/>
        </w:rPr>
        <w:t>120</w:t>
      </w:r>
      <w:r w:rsidRPr="00B76FB2">
        <w:rPr>
          <w:sz w:val="28"/>
          <w:szCs w:val="28"/>
          <w:lang w:val="ru-RU"/>
        </w:rPr>
        <w:t xml:space="preserve">-п), от 24.12.2007 № 333-п (с изменениями от </w:t>
      </w:r>
      <w:r>
        <w:rPr>
          <w:sz w:val="28"/>
          <w:szCs w:val="28"/>
          <w:lang w:val="ru-RU"/>
        </w:rPr>
        <w:t>1</w:t>
      </w:r>
      <w:r w:rsidR="00104EA8">
        <w:rPr>
          <w:sz w:val="28"/>
          <w:szCs w:val="28"/>
          <w:lang w:val="ru-RU"/>
        </w:rPr>
        <w:t>8</w:t>
      </w:r>
      <w:r>
        <w:rPr>
          <w:sz w:val="28"/>
          <w:szCs w:val="28"/>
          <w:lang w:val="ru-RU"/>
        </w:rPr>
        <w:t>.</w:t>
      </w:r>
      <w:r w:rsidR="00104EA8">
        <w:rPr>
          <w:sz w:val="28"/>
          <w:szCs w:val="28"/>
          <w:lang w:val="ru-RU"/>
        </w:rPr>
        <w:t>12</w:t>
      </w:r>
      <w:r>
        <w:rPr>
          <w:sz w:val="28"/>
          <w:szCs w:val="28"/>
          <w:lang w:val="ru-RU"/>
        </w:rPr>
        <w:t>.2017</w:t>
      </w:r>
      <w:r w:rsidRPr="00B76FB2">
        <w:rPr>
          <w:sz w:val="28"/>
          <w:szCs w:val="28"/>
          <w:lang w:val="ru-RU"/>
        </w:rPr>
        <w:t xml:space="preserve"> № </w:t>
      </w:r>
      <w:r w:rsidR="00104EA8">
        <w:rPr>
          <w:sz w:val="28"/>
          <w:szCs w:val="28"/>
          <w:lang w:val="ru-RU"/>
        </w:rPr>
        <w:t>525</w:t>
      </w:r>
      <w:r w:rsidRPr="00B76FB2">
        <w:rPr>
          <w:sz w:val="28"/>
          <w:szCs w:val="28"/>
          <w:lang w:val="ru-RU"/>
        </w:rPr>
        <w:t xml:space="preserve">-п) и приказом Департамента финансов Ханты-Мансийского автономного округа – Югры от </w:t>
      </w:r>
      <w:r w:rsidR="00CB752F">
        <w:rPr>
          <w:sz w:val="28"/>
          <w:szCs w:val="28"/>
          <w:lang w:val="ru-RU"/>
        </w:rPr>
        <w:t>01</w:t>
      </w:r>
      <w:r w:rsidRPr="00B76FB2">
        <w:rPr>
          <w:sz w:val="28"/>
          <w:szCs w:val="28"/>
          <w:lang w:val="ru-RU"/>
        </w:rPr>
        <w:t>.0</w:t>
      </w:r>
      <w:r w:rsidR="00CB752F">
        <w:rPr>
          <w:sz w:val="28"/>
          <w:szCs w:val="28"/>
          <w:lang w:val="ru-RU"/>
        </w:rPr>
        <w:t>8</w:t>
      </w:r>
      <w:r w:rsidRPr="00B76FB2">
        <w:rPr>
          <w:sz w:val="28"/>
          <w:szCs w:val="28"/>
          <w:lang w:val="ru-RU"/>
        </w:rPr>
        <w:t>.201</w:t>
      </w:r>
      <w:r w:rsidR="00CB752F">
        <w:rPr>
          <w:sz w:val="28"/>
          <w:szCs w:val="28"/>
          <w:lang w:val="ru-RU"/>
        </w:rPr>
        <w:t>8</w:t>
      </w:r>
      <w:r w:rsidRPr="00B76FB2">
        <w:rPr>
          <w:sz w:val="28"/>
          <w:szCs w:val="28"/>
          <w:lang w:val="ru-RU"/>
        </w:rPr>
        <w:t xml:space="preserve"> № 11</w:t>
      </w:r>
      <w:r w:rsidR="00CB752F">
        <w:rPr>
          <w:sz w:val="28"/>
          <w:szCs w:val="28"/>
          <w:lang w:val="ru-RU"/>
        </w:rPr>
        <w:t>4</w:t>
      </w:r>
      <w:r w:rsidRPr="00B76FB2">
        <w:rPr>
          <w:sz w:val="28"/>
          <w:szCs w:val="28"/>
          <w:lang w:val="ru-RU"/>
        </w:rPr>
        <w:t xml:space="preserve">-О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w:t>
      </w:r>
      <w:r w:rsidR="00CB752F">
        <w:rPr>
          <w:sz w:val="28"/>
          <w:szCs w:val="28"/>
          <w:lang w:val="ru-RU"/>
        </w:rPr>
        <w:t>2019</w:t>
      </w:r>
      <w:r w:rsidRPr="00B76FB2">
        <w:rPr>
          <w:sz w:val="28"/>
          <w:szCs w:val="28"/>
          <w:lang w:val="ru-RU"/>
        </w:rPr>
        <w:t xml:space="preserve"> год».</w:t>
      </w:r>
    </w:p>
    <w:p w:rsidR="00A12F9D" w:rsidRPr="00A4141B" w:rsidRDefault="00A12F9D" w:rsidP="00A12F9D">
      <w:pPr>
        <w:numPr>
          <w:ilvl w:val="0"/>
          <w:numId w:val="3"/>
        </w:numPr>
        <w:spacing w:after="0" w:line="240" w:lineRule="auto"/>
        <w:ind w:left="0" w:firstLine="993"/>
        <w:jc w:val="both"/>
        <w:rPr>
          <w:rFonts w:ascii="Times New Roman" w:hAnsi="Times New Roman"/>
          <w:sz w:val="28"/>
          <w:szCs w:val="28"/>
        </w:rPr>
      </w:pPr>
      <w:r w:rsidRPr="00A4141B">
        <w:rPr>
          <w:rFonts w:ascii="Times New Roman" w:hAnsi="Times New Roman"/>
          <w:sz w:val="28"/>
          <w:szCs w:val="28"/>
        </w:rPr>
        <w:t>Бюджетные проектировки на 202</w:t>
      </w:r>
      <w:r w:rsidR="00CB752F">
        <w:rPr>
          <w:rFonts w:ascii="Times New Roman" w:hAnsi="Times New Roman"/>
          <w:sz w:val="28"/>
          <w:szCs w:val="28"/>
        </w:rPr>
        <w:t>1</w:t>
      </w:r>
      <w:r w:rsidRPr="00A4141B">
        <w:rPr>
          <w:rFonts w:ascii="Times New Roman" w:hAnsi="Times New Roman"/>
          <w:sz w:val="28"/>
          <w:szCs w:val="28"/>
        </w:rPr>
        <w:t xml:space="preserve"> год сформированы исходя из проектировок на 20</w:t>
      </w:r>
      <w:r w:rsidR="00CB752F">
        <w:rPr>
          <w:rFonts w:ascii="Times New Roman" w:hAnsi="Times New Roman"/>
          <w:sz w:val="28"/>
          <w:szCs w:val="28"/>
        </w:rPr>
        <w:t>20</w:t>
      </w:r>
      <w:r w:rsidRPr="00A4141B">
        <w:rPr>
          <w:rFonts w:ascii="Times New Roman" w:hAnsi="Times New Roman"/>
          <w:sz w:val="28"/>
          <w:szCs w:val="28"/>
        </w:rPr>
        <w:t xml:space="preserve"> год.</w:t>
      </w:r>
    </w:p>
    <w:p w:rsidR="00A12F9D" w:rsidRPr="00A4141B" w:rsidRDefault="00A12F9D" w:rsidP="00A12F9D">
      <w:pPr>
        <w:pStyle w:val="a8"/>
        <w:spacing w:before="0" w:after="0"/>
        <w:ind w:right="57" w:firstLine="851"/>
        <w:rPr>
          <w:sz w:val="28"/>
          <w:szCs w:val="28"/>
          <w:lang w:val="ru-RU"/>
        </w:rPr>
      </w:pPr>
      <w:r w:rsidRPr="00A4141B">
        <w:rPr>
          <w:sz w:val="28"/>
          <w:szCs w:val="28"/>
          <w:lang w:val="ru-RU"/>
        </w:rPr>
        <w:t>Запланированы условно утвержденные расходы на 20</w:t>
      </w:r>
      <w:r w:rsidR="00CB752F">
        <w:rPr>
          <w:sz w:val="28"/>
          <w:szCs w:val="28"/>
          <w:lang w:val="ru-RU"/>
        </w:rPr>
        <w:t>20</w:t>
      </w:r>
      <w:r w:rsidRPr="00A4141B">
        <w:rPr>
          <w:sz w:val="28"/>
          <w:szCs w:val="28"/>
          <w:lang w:val="ru-RU"/>
        </w:rPr>
        <w:t xml:space="preserve"> год в сумме </w:t>
      </w:r>
      <w:r w:rsidR="00CB752F">
        <w:rPr>
          <w:sz w:val="28"/>
          <w:szCs w:val="28"/>
          <w:lang w:val="ru-RU"/>
        </w:rPr>
        <w:t xml:space="preserve">2 272,9 </w:t>
      </w:r>
      <w:r>
        <w:rPr>
          <w:sz w:val="28"/>
          <w:szCs w:val="28"/>
          <w:lang w:val="ru-RU"/>
        </w:rPr>
        <w:t>тыс</w:t>
      </w:r>
      <w:r w:rsidRPr="00A4141B">
        <w:rPr>
          <w:sz w:val="28"/>
          <w:szCs w:val="28"/>
          <w:lang w:val="ru-RU"/>
        </w:rPr>
        <w:t xml:space="preserve">. рублей, что </w:t>
      </w:r>
      <w:r w:rsidRPr="000C1EA9">
        <w:rPr>
          <w:sz w:val="28"/>
          <w:szCs w:val="28"/>
          <w:lang w:val="ru-RU"/>
        </w:rPr>
        <w:t xml:space="preserve">составляет 2,6 % </w:t>
      </w:r>
      <w:r w:rsidRPr="00A4141B">
        <w:rPr>
          <w:sz w:val="28"/>
          <w:szCs w:val="28"/>
          <w:lang w:val="ru-RU"/>
        </w:rPr>
        <w:t>от расходов бюджета</w:t>
      </w:r>
      <w:r>
        <w:rPr>
          <w:sz w:val="28"/>
          <w:szCs w:val="28"/>
          <w:lang w:val="ru-RU"/>
        </w:rPr>
        <w:t>поселения</w:t>
      </w:r>
      <w:r w:rsidRPr="00A4141B">
        <w:rPr>
          <w:sz w:val="28"/>
          <w:szCs w:val="28"/>
          <w:lang w:val="ru-RU"/>
        </w:rPr>
        <w:t>, на 202</w:t>
      </w:r>
      <w:r w:rsidR="00CB752F">
        <w:rPr>
          <w:sz w:val="28"/>
          <w:szCs w:val="28"/>
          <w:lang w:val="ru-RU"/>
        </w:rPr>
        <w:t>1</w:t>
      </w:r>
      <w:r w:rsidRPr="00A4141B">
        <w:rPr>
          <w:sz w:val="28"/>
          <w:szCs w:val="28"/>
          <w:lang w:val="ru-RU"/>
        </w:rPr>
        <w:t xml:space="preserve"> год – </w:t>
      </w:r>
      <w:r w:rsidR="00CB752F">
        <w:rPr>
          <w:sz w:val="28"/>
          <w:szCs w:val="28"/>
          <w:lang w:val="ru-RU"/>
        </w:rPr>
        <w:t xml:space="preserve">4 797,9 </w:t>
      </w:r>
      <w:r>
        <w:rPr>
          <w:sz w:val="28"/>
          <w:szCs w:val="28"/>
          <w:lang w:val="ru-RU"/>
        </w:rPr>
        <w:t>тыс</w:t>
      </w:r>
      <w:r w:rsidRPr="00A4141B">
        <w:rPr>
          <w:sz w:val="28"/>
          <w:szCs w:val="28"/>
          <w:lang w:val="ru-RU"/>
        </w:rPr>
        <w:t xml:space="preserve">. рублей, или </w:t>
      </w:r>
      <w:r w:rsidRPr="000C1EA9">
        <w:rPr>
          <w:sz w:val="28"/>
          <w:szCs w:val="28"/>
          <w:lang w:val="ru-RU"/>
        </w:rPr>
        <w:t>5,1 %</w:t>
      </w:r>
      <w:r w:rsidRPr="00A4141B">
        <w:rPr>
          <w:sz w:val="28"/>
          <w:szCs w:val="28"/>
          <w:lang w:val="ru-RU"/>
        </w:rPr>
        <w:t xml:space="preserve"> от расходов бюджета</w:t>
      </w:r>
      <w:r>
        <w:rPr>
          <w:sz w:val="28"/>
          <w:szCs w:val="28"/>
          <w:lang w:val="ru-RU"/>
        </w:rPr>
        <w:t xml:space="preserve"> поселения</w:t>
      </w:r>
      <w:r w:rsidRPr="00A4141B">
        <w:rPr>
          <w:sz w:val="28"/>
          <w:szCs w:val="28"/>
          <w:lang w:val="ru-RU"/>
        </w:rPr>
        <w:t>, что соответствует требованиям Бюджетного Кодекса Российской Федерации.</w:t>
      </w:r>
    </w:p>
    <w:p w:rsidR="00A12F9D" w:rsidRPr="003C46AE" w:rsidRDefault="00A12F9D" w:rsidP="00A12F9D">
      <w:pPr>
        <w:pStyle w:val="a6"/>
        <w:spacing w:after="0" w:line="240" w:lineRule="auto"/>
        <w:ind w:left="0" w:firstLine="851"/>
        <w:jc w:val="both"/>
        <w:rPr>
          <w:rFonts w:ascii="Times New Roman" w:hAnsi="Times New Roman"/>
          <w:sz w:val="28"/>
          <w:szCs w:val="28"/>
        </w:rPr>
      </w:pPr>
      <w:r w:rsidRPr="003C46AE">
        <w:rPr>
          <w:rFonts w:ascii="Times New Roman" w:hAnsi="Times New Roman"/>
          <w:sz w:val="28"/>
          <w:szCs w:val="28"/>
        </w:rPr>
        <w:t xml:space="preserve">В существующих условиях </w:t>
      </w:r>
      <w:r>
        <w:rPr>
          <w:rFonts w:ascii="Times New Roman" w:hAnsi="Times New Roman"/>
          <w:sz w:val="28"/>
          <w:szCs w:val="28"/>
        </w:rPr>
        <w:t>ограниченности</w:t>
      </w:r>
      <w:r w:rsidRPr="003C46AE">
        <w:rPr>
          <w:rFonts w:ascii="Times New Roman" w:hAnsi="Times New Roman"/>
          <w:sz w:val="28"/>
          <w:szCs w:val="28"/>
        </w:rPr>
        <w:t xml:space="preserve"> доходных возможностей бюджета</w:t>
      </w:r>
      <w:r>
        <w:rPr>
          <w:rFonts w:ascii="Times New Roman" w:hAnsi="Times New Roman"/>
          <w:sz w:val="28"/>
          <w:szCs w:val="28"/>
        </w:rPr>
        <w:t>поселения</w:t>
      </w:r>
      <w:r w:rsidRPr="003C46AE">
        <w:rPr>
          <w:rFonts w:ascii="Times New Roman" w:hAnsi="Times New Roman"/>
          <w:sz w:val="28"/>
          <w:szCs w:val="28"/>
        </w:rPr>
        <w:t xml:space="preserve">, реализация бюджетной политики в части расходов направлена на оптимизацию бюджетных расходов, распределение исходя из имеющихся ресурсов и чёткого выстраивания приоритетов в использовании бюджетных средств. </w:t>
      </w:r>
    </w:p>
    <w:p w:rsidR="00A12F9D" w:rsidRPr="003C46AE" w:rsidRDefault="00A12F9D" w:rsidP="00A12F9D">
      <w:pPr>
        <w:pStyle w:val="a6"/>
        <w:spacing w:after="0" w:line="240" w:lineRule="auto"/>
        <w:ind w:left="0" w:firstLine="851"/>
        <w:jc w:val="both"/>
        <w:rPr>
          <w:rFonts w:ascii="Times New Roman" w:hAnsi="Times New Roman"/>
          <w:sz w:val="28"/>
          <w:szCs w:val="28"/>
        </w:rPr>
      </w:pPr>
      <w:r w:rsidRPr="003C46AE">
        <w:rPr>
          <w:rFonts w:ascii="Times New Roman" w:hAnsi="Times New Roman"/>
          <w:sz w:val="28"/>
          <w:szCs w:val="28"/>
        </w:rPr>
        <w:t xml:space="preserve">Основным критерием распределения предельных объёмов бюджетных ассигнований является полное финансовое обеспечение социально-значимых расходных обязательств, экономия бюджетных средств, инвентаризация и приоритизация </w:t>
      </w:r>
      <w:r w:rsidR="00CB752F">
        <w:rPr>
          <w:rFonts w:ascii="Times New Roman" w:hAnsi="Times New Roman"/>
          <w:sz w:val="28"/>
          <w:szCs w:val="28"/>
        </w:rPr>
        <w:t>и перераспределение имеющихся ресурсов на приоритетные программные направления, в том числе обозначенные в Указе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A12F9D" w:rsidRDefault="00A12F9D" w:rsidP="00A12F9D">
      <w:pPr>
        <w:autoSpaceDE w:val="0"/>
        <w:autoSpaceDN w:val="0"/>
        <w:adjustRightInd w:val="0"/>
        <w:spacing w:after="0" w:line="240" w:lineRule="auto"/>
        <w:ind w:firstLine="851"/>
        <w:jc w:val="both"/>
        <w:outlineLvl w:val="3"/>
        <w:rPr>
          <w:rFonts w:ascii="Times New Roman" w:hAnsi="Times New Roman"/>
          <w:sz w:val="28"/>
          <w:szCs w:val="28"/>
          <w:highlight w:val="yellow"/>
        </w:rPr>
      </w:pPr>
    </w:p>
    <w:p w:rsidR="00A12F9D" w:rsidRDefault="00CB752F" w:rsidP="00786807">
      <w:pPr>
        <w:spacing w:after="0" w:line="240" w:lineRule="auto"/>
        <w:ind w:left="5670"/>
        <w:jc w:val="both"/>
        <w:rPr>
          <w:rFonts w:ascii="Times New Roman" w:hAnsi="Times New Roman"/>
          <w:sz w:val="28"/>
          <w:szCs w:val="28"/>
        </w:rPr>
      </w:pPr>
      <w:r>
        <w:rPr>
          <w:rFonts w:ascii="Times New Roman" w:hAnsi="Times New Roman"/>
          <w:sz w:val="28"/>
          <w:szCs w:val="28"/>
        </w:rPr>
        <w:t>П</w:t>
      </w:r>
      <w:bookmarkStart w:id="1" w:name="_GoBack"/>
      <w:bookmarkEnd w:id="1"/>
      <w:r w:rsidR="00A12F9D" w:rsidRPr="00DC17DF">
        <w:rPr>
          <w:rFonts w:ascii="Times New Roman" w:hAnsi="Times New Roman"/>
          <w:sz w:val="28"/>
          <w:szCs w:val="28"/>
        </w:rPr>
        <w:t xml:space="preserve">риложение </w:t>
      </w:r>
      <w:r w:rsidR="00A12F9D">
        <w:rPr>
          <w:rFonts w:ascii="Times New Roman" w:hAnsi="Times New Roman"/>
          <w:sz w:val="28"/>
          <w:szCs w:val="28"/>
        </w:rPr>
        <w:t xml:space="preserve">2 </w:t>
      </w:r>
      <w:r w:rsidR="00A12F9D" w:rsidRPr="00DC17DF">
        <w:rPr>
          <w:rFonts w:ascii="Times New Roman" w:hAnsi="Times New Roman"/>
          <w:sz w:val="28"/>
          <w:szCs w:val="28"/>
        </w:rPr>
        <w:t>к распоряжению</w:t>
      </w:r>
      <w:r w:rsidR="00505489">
        <w:rPr>
          <w:rFonts w:ascii="Times New Roman" w:hAnsi="Times New Roman"/>
          <w:sz w:val="28"/>
          <w:szCs w:val="28"/>
        </w:rPr>
        <w:t xml:space="preserve"> </w:t>
      </w:r>
      <w:r w:rsidR="00A12F9D" w:rsidRPr="00DC17DF">
        <w:rPr>
          <w:rFonts w:ascii="Times New Roman" w:hAnsi="Times New Roman"/>
          <w:sz w:val="28"/>
          <w:szCs w:val="28"/>
        </w:rPr>
        <w:t xml:space="preserve">администрации </w:t>
      </w:r>
      <w:r w:rsidR="00A12F9D">
        <w:rPr>
          <w:rFonts w:ascii="Times New Roman" w:hAnsi="Times New Roman"/>
          <w:sz w:val="28"/>
          <w:szCs w:val="28"/>
        </w:rPr>
        <w:t>сельского поселения Ларьяк</w:t>
      </w:r>
      <w:r w:rsidR="00505489">
        <w:rPr>
          <w:rFonts w:ascii="Times New Roman" w:hAnsi="Times New Roman"/>
          <w:sz w:val="28"/>
          <w:szCs w:val="28"/>
        </w:rPr>
        <w:t xml:space="preserve"> </w:t>
      </w:r>
      <w:r w:rsidR="00A12F9D" w:rsidRPr="00DC17DF">
        <w:rPr>
          <w:rFonts w:ascii="Times New Roman" w:hAnsi="Times New Roman"/>
          <w:sz w:val="28"/>
          <w:szCs w:val="28"/>
        </w:rPr>
        <w:t xml:space="preserve">от </w:t>
      </w:r>
      <w:r w:rsidR="00505489">
        <w:rPr>
          <w:rFonts w:ascii="Times New Roman" w:hAnsi="Times New Roman"/>
          <w:sz w:val="28"/>
          <w:szCs w:val="28"/>
        </w:rPr>
        <w:t xml:space="preserve">31.10.2018 </w:t>
      </w:r>
      <w:r w:rsidR="00A12F9D" w:rsidRPr="00DC17DF">
        <w:rPr>
          <w:rFonts w:ascii="Times New Roman" w:hAnsi="Times New Roman"/>
          <w:sz w:val="28"/>
          <w:szCs w:val="28"/>
        </w:rPr>
        <w:t xml:space="preserve">№ </w:t>
      </w:r>
      <w:r w:rsidR="00505489">
        <w:rPr>
          <w:rFonts w:ascii="Times New Roman" w:hAnsi="Times New Roman"/>
          <w:sz w:val="28"/>
          <w:szCs w:val="28"/>
        </w:rPr>
        <w:t>165-р</w:t>
      </w:r>
    </w:p>
    <w:p w:rsidR="00A12F9D" w:rsidRDefault="00A12F9D" w:rsidP="00A12F9D">
      <w:pPr>
        <w:spacing w:after="0" w:line="240" w:lineRule="auto"/>
        <w:ind w:left="5670"/>
        <w:rPr>
          <w:rFonts w:ascii="Times New Roman" w:hAnsi="Times New Roman"/>
          <w:sz w:val="28"/>
          <w:szCs w:val="28"/>
        </w:rPr>
      </w:pPr>
    </w:p>
    <w:p w:rsidR="00A12F9D" w:rsidRDefault="00A12F9D" w:rsidP="00A12F9D">
      <w:pPr>
        <w:spacing w:after="0" w:line="240" w:lineRule="auto"/>
        <w:jc w:val="center"/>
        <w:rPr>
          <w:rFonts w:ascii="Times New Roman" w:hAnsi="Times New Roman"/>
          <w:sz w:val="28"/>
          <w:szCs w:val="28"/>
        </w:rPr>
      </w:pPr>
    </w:p>
    <w:p w:rsidR="00A12F9D" w:rsidRDefault="00A12F9D" w:rsidP="00A12F9D">
      <w:pPr>
        <w:spacing w:after="0" w:line="240" w:lineRule="auto"/>
        <w:jc w:val="center"/>
        <w:rPr>
          <w:rFonts w:ascii="Times New Roman" w:hAnsi="Times New Roman"/>
          <w:sz w:val="28"/>
          <w:szCs w:val="28"/>
        </w:rPr>
      </w:pPr>
      <w:r>
        <w:rPr>
          <w:rFonts w:ascii="Times New Roman" w:hAnsi="Times New Roman"/>
          <w:sz w:val="28"/>
          <w:szCs w:val="28"/>
        </w:rPr>
        <w:t>Характеристики проекта решения о бюджете сельского поселения Ларьяк на 201</w:t>
      </w:r>
      <w:r w:rsidR="00786807">
        <w:rPr>
          <w:rFonts w:ascii="Times New Roman" w:hAnsi="Times New Roman"/>
          <w:sz w:val="28"/>
          <w:szCs w:val="28"/>
        </w:rPr>
        <w:t>9</w:t>
      </w:r>
      <w:r>
        <w:rPr>
          <w:rFonts w:ascii="Times New Roman" w:hAnsi="Times New Roman"/>
          <w:sz w:val="28"/>
          <w:szCs w:val="28"/>
        </w:rPr>
        <w:t xml:space="preserve"> год и на </w:t>
      </w:r>
      <w:r w:rsidRPr="00FF0C0A">
        <w:rPr>
          <w:rFonts w:ascii="Times New Roman" w:hAnsi="Times New Roman"/>
          <w:sz w:val="28"/>
          <w:szCs w:val="28"/>
        </w:rPr>
        <w:t>плановый период 20</w:t>
      </w:r>
      <w:r w:rsidR="00786807">
        <w:rPr>
          <w:rFonts w:ascii="Times New Roman" w:hAnsi="Times New Roman"/>
          <w:sz w:val="28"/>
          <w:szCs w:val="28"/>
        </w:rPr>
        <w:t>20</w:t>
      </w:r>
      <w:r>
        <w:rPr>
          <w:rFonts w:ascii="Times New Roman" w:hAnsi="Times New Roman"/>
          <w:sz w:val="28"/>
          <w:szCs w:val="28"/>
        </w:rPr>
        <w:t xml:space="preserve"> и </w:t>
      </w:r>
      <w:r w:rsidRPr="00FF0C0A">
        <w:rPr>
          <w:rFonts w:ascii="Times New Roman" w:hAnsi="Times New Roman"/>
          <w:sz w:val="28"/>
          <w:szCs w:val="28"/>
        </w:rPr>
        <w:t>20</w:t>
      </w:r>
      <w:r>
        <w:rPr>
          <w:rFonts w:ascii="Times New Roman" w:hAnsi="Times New Roman"/>
          <w:sz w:val="28"/>
          <w:szCs w:val="28"/>
        </w:rPr>
        <w:t>2</w:t>
      </w:r>
      <w:r w:rsidR="00786807">
        <w:rPr>
          <w:rFonts w:ascii="Times New Roman" w:hAnsi="Times New Roman"/>
          <w:sz w:val="28"/>
          <w:szCs w:val="28"/>
        </w:rPr>
        <w:t>1</w:t>
      </w:r>
      <w:r w:rsidRPr="00FF0C0A">
        <w:rPr>
          <w:rFonts w:ascii="Times New Roman" w:hAnsi="Times New Roman"/>
          <w:sz w:val="28"/>
          <w:szCs w:val="28"/>
        </w:rPr>
        <w:t xml:space="preserve"> годов</w:t>
      </w:r>
    </w:p>
    <w:p w:rsidR="00A12F9D" w:rsidRDefault="00505489" w:rsidP="00A12F9D">
      <w:pPr>
        <w:spacing w:after="0" w:line="240" w:lineRule="auto"/>
        <w:jc w:val="right"/>
        <w:rPr>
          <w:rFonts w:ascii="Times New Roman" w:hAnsi="Times New Roman"/>
          <w:sz w:val="24"/>
          <w:szCs w:val="24"/>
        </w:rPr>
      </w:pPr>
      <w:r>
        <w:rPr>
          <w:rFonts w:ascii="Times New Roman" w:hAnsi="Times New Roman"/>
          <w:sz w:val="24"/>
          <w:szCs w:val="24"/>
        </w:rPr>
        <w:t>(тыс.</w:t>
      </w:r>
      <w:r w:rsidR="00A12F9D" w:rsidRPr="00D60C6F">
        <w:rPr>
          <w:rFonts w:ascii="Times New Roman" w:hAnsi="Times New Roman"/>
          <w:sz w:val="24"/>
          <w:szCs w:val="24"/>
        </w:rPr>
        <w:t>рублей)</w:t>
      </w:r>
    </w:p>
    <w:p w:rsidR="00A12F9D" w:rsidRDefault="00A12F9D" w:rsidP="00A12F9D">
      <w:pPr>
        <w:spacing w:after="0" w:line="240" w:lineRule="auto"/>
        <w:jc w:val="right"/>
        <w:rPr>
          <w:rFonts w:ascii="Times New Roman" w:hAnsi="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842"/>
        <w:gridCol w:w="2268"/>
        <w:gridCol w:w="2410"/>
      </w:tblGrid>
      <w:tr w:rsidR="00A12F9D" w:rsidRPr="00EA11E2" w:rsidTr="00A12F9D">
        <w:tc>
          <w:tcPr>
            <w:tcW w:w="2694" w:type="dxa"/>
            <w:vMerge w:val="restart"/>
          </w:tcPr>
          <w:p w:rsidR="00A12F9D" w:rsidRPr="001A6B7C" w:rsidRDefault="00A12F9D" w:rsidP="003D597C">
            <w:pPr>
              <w:spacing w:after="0"/>
              <w:jc w:val="center"/>
              <w:rPr>
                <w:rFonts w:ascii="Times New Roman" w:hAnsi="Times New Roman"/>
                <w:sz w:val="24"/>
                <w:szCs w:val="24"/>
              </w:rPr>
            </w:pPr>
            <w:r w:rsidRPr="001A6B7C">
              <w:rPr>
                <w:rFonts w:ascii="Times New Roman" w:hAnsi="Times New Roman"/>
                <w:sz w:val="24"/>
                <w:szCs w:val="24"/>
              </w:rPr>
              <w:t>Наименование показателя</w:t>
            </w:r>
          </w:p>
        </w:tc>
        <w:tc>
          <w:tcPr>
            <w:tcW w:w="1842" w:type="dxa"/>
            <w:vMerge w:val="restart"/>
          </w:tcPr>
          <w:p w:rsidR="00A12F9D" w:rsidRPr="001A6B7C" w:rsidRDefault="00A12F9D" w:rsidP="00786807">
            <w:pPr>
              <w:spacing w:after="0"/>
              <w:jc w:val="center"/>
              <w:rPr>
                <w:rFonts w:ascii="Times New Roman" w:hAnsi="Times New Roman"/>
                <w:sz w:val="24"/>
                <w:szCs w:val="24"/>
              </w:rPr>
            </w:pPr>
            <w:r w:rsidRPr="001A6B7C">
              <w:rPr>
                <w:rFonts w:ascii="Times New Roman" w:hAnsi="Times New Roman"/>
                <w:sz w:val="24"/>
                <w:szCs w:val="24"/>
              </w:rPr>
              <w:t>201</w:t>
            </w:r>
            <w:r w:rsidR="00786807">
              <w:rPr>
                <w:rFonts w:ascii="Times New Roman" w:hAnsi="Times New Roman"/>
                <w:sz w:val="24"/>
                <w:szCs w:val="24"/>
              </w:rPr>
              <w:t>9</w:t>
            </w:r>
            <w:r w:rsidRPr="001A6B7C">
              <w:rPr>
                <w:rFonts w:ascii="Times New Roman" w:hAnsi="Times New Roman"/>
                <w:sz w:val="24"/>
                <w:szCs w:val="24"/>
              </w:rPr>
              <w:t xml:space="preserve"> год </w:t>
            </w:r>
          </w:p>
        </w:tc>
        <w:tc>
          <w:tcPr>
            <w:tcW w:w="4678" w:type="dxa"/>
            <w:gridSpan w:val="2"/>
          </w:tcPr>
          <w:p w:rsidR="00A12F9D" w:rsidRPr="001A6B7C" w:rsidRDefault="00A12F9D" w:rsidP="003D597C">
            <w:pPr>
              <w:spacing w:after="0"/>
              <w:jc w:val="center"/>
              <w:rPr>
                <w:rFonts w:ascii="Times New Roman" w:hAnsi="Times New Roman"/>
                <w:sz w:val="24"/>
                <w:szCs w:val="24"/>
              </w:rPr>
            </w:pPr>
            <w:r w:rsidRPr="001A6B7C">
              <w:rPr>
                <w:rFonts w:ascii="Times New Roman" w:hAnsi="Times New Roman"/>
                <w:sz w:val="24"/>
                <w:szCs w:val="24"/>
              </w:rPr>
              <w:t>Плановый период</w:t>
            </w:r>
          </w:p>
        </w:tc>
      </w:tr>
      <w:tr w:rsidR="00A12F9D" w:rsidTr="00A12F9D">
        <w:tc>
          <w:tcPr>
            <w:tcW w:w="2694" w:type="dxa"/>
            <w:vMerge/>
          </w:tcPr>
          <w:p w:rsidR="00A12F9D" w:rsidRPr="001A6B7C" w:rsidRDefault="00A12F9D" w:rsidP="003D597C">
            <w:pPr>
              <w:spacing w:after="0"/>
              <w:jc w:val="both"/>
              <w:rPr>
                <w:rFonts w:ascii="Times New Roman" w:hAnsi="Times New Roman"/>
                <w:sz w:val="24"/>
                <w:szCs w:val="24"/>
              </w:rPr>
            </w:pPr>
          </w:p>
        </w:tc>
        <w:tc>
          <w:tcPr>
            <w:tcW w:w="1842" w:type="dxa"/>
            <w:vMerge/>
          </w:tcPr>
          <w:p w:rsidR="00A12F9D" w:rsidRPr="001A6B7C" w:rsidRDefault="00A12F9D" w:rsidP="003D597C">
            <w:pPr>
              <w:spacing w:after="0"/>
              <w:jc w:val="center"/>
              <w:rPr>
                <w:rFonts w:ascii="Times New Roman" w:hAnsi="Times New Roman"/>
                <w:sz w:val="24"/>
                <w:szCs w:val="24"/>
              </w:rPr>
            </w:pPr>
          </w:p>
        </w:tc>
        <w:tc>
          <w:tcPr>
            <w:tcW w:w="2268" w:type="dxa"/>
          </w:tcPr>
          <w:p w:rsidR="00A12F9D" w:rsidRPr="001A6B7C" w:rsidRDefault="00A12F9D" w:rsidP="00786807">
            <w:pPr>
              <w:spacing w:after="0"/>
              <w:jc w:val="center"/>
              <w:rPr>
                <w:rFonts w:ascii="Times New Roman" w:hAnsi="Times New Roman"/>
                <w:sz w:val="24"/>
                <w:szCs w:val="24"/>
              </w:rPr>
            </w:pPr>
            <w:r w:rsidRPr="001A6B7C">
              <w:rPr>
                <w:rFonts w:ascii="Times New Roman" w:hAnsi="Times New Roman"/>
                <w:sz w:val="24"/>
                <w:szCs w:val="24"/>
              </w:rPr>
              <w:t>20</w:t>
            </w:r>
            <w:r w:rsidR="00786807">
              <w:rPr>
                <w:rFonts w:ascii="Times New Roman" w:hAnsi="Times New Roman"/>
                <w:sz w:val="24"/>
                <w:szCs w:val="24"/>
              </w:rPr>
              <w:t>20</w:t>
            </w:r>
            <w:r w:rsidRPr="001A6B7C">
              <w:rPr>
                <w:rFonts w:ascii="Times New Roman" w:hAnsi="Times New Roman"/>
                <w:sz w:val="24"/>
                <w:szCs w:val="24"/>
              </w:rPr>
              <w:t xml:space="preserve"> год </w:t>
            </w:r>
          </w:p>
        </w:tc>
        <w:tc>
          <w:tcPr>
            <w:tcW w:w="2410" w:type="dxa"/>
          </w:tcPr>
          <w:p w:rsidR="00A12F9D" w:rsidRPr="001A6B7C" w:rsidRDefault="00A12F9D" w:rsidP="00786807">
            <w:pPr>
              <w:spacing w:after="0"/>
              <w:jc w:val="center"/>
              <w:rPr>
                <w:rFonts w:ascii="Times New Roman" w:hAnsi="Times New Roman"/>
                <w:sz w:val="24"/>
                <w:szCs w:val="24"/>
              </w:rPr>
            </w:pPr>
            <w:r w:rsidRPr="001A6B7C">
              <w:rPr>
                <w:rFonts w:ascii="Times New Roman" w:hAnsi="Times New Roman"/>
                <w:sz w:val="24"/>
                <w:szCs w:val="24"/>
              </w:rPr>
              <w:t>20</w:t>
            </w:r>
            <w:r>
              <w:rPr>
                <w:rFonts w:ascii="Times New Roman" w:hAnsi="Times New Roman"/>
                <w:sz w:val="24"/>
                <w:szCs w:val="24"/>
              </w:rPr>
              <w:t>2</w:t>
            </w:r>
            <w:r w:rsidR="00786807">
              <w:rPr>
                <w:rFonts w:ascii="Times New Roman" w:hAnsi="Times New Roman"/>
                <w:sz w:val="24"/>
                <w:szCs w:val="24"/>
              </w:rPr>
              <w:t>1</w:t>
            </w:r>
            <w:r w:rsidRPr="001A6B7C">
              <w:rPr>
                <w:rFonts w:ascii="Times New Roman" w:hAnsi="Times New Roman"/>
                <w:sz w:val="24"/>
                <w:szCs w:val="24"/>
              </w:rPr>
              <w:t xml:space="preserve"> год </w:t>
            </w:r>
          </w:p>
        </w:tc>
      </w:tr>
      <w:tr w:rsidR="00A12F9D" w:rsidRPr="00EA11E2" w:rsidTr="00A12F9D">
        <w:tc>
          <w:tcPr>
            <w:tcW w:w="2694" w:type="dxa"/>
          </w:tcPr>
          <w:p w:rsidR="00A12F9D" w:rsidRPr="001A6B7C" w:rsidRDefault="00A12F9D" w:rsidP="003D597C">
            <w:pPr>
              <w:spacing w:after="0"/>
              <w:jc w:val="both"/>
              <w:rPr>
                <w:rFonts w:ascii="Times New Roman" w:hAnsi="Times New Roman"/>
                <w:sz w:val="28"/>
                <w:szCs w:val="28"/>
              </w:rPr>
            </w:pPr>
            <w:r w:rsidRPr="001A6B7C">
              <w:rPr>
                <w:rFonts w:ascii="Times New Roman" w:hAnsi="Times New Roman"/>
                <w:sz w:val="28"/>
                <w:szCs w:val="28"/>
              </w:rPr>
              <w:t>Доходы</w:t>
            </w:r>
          </w:p>
        </w:tc>
        <w:tc>
          <w:tcPr>
            <w:tcW w:w="1842"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82 220,9</w:t>
            </w:r>
          </w:p>
        </w:tc>
        <w:tc>
          <w:tcPr>
            <w:tcW w:w="2268"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87 419,8</w:t>
            </w:r>
          </w:p>
        </w:tc>
        <w:tc>
          <w:tcPr>
            <w:tcW w:w="2410"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94 075,9</w:t>
            </w:r>
          </w:p>
        </w:tc>
      </w:tr>
      <w:tr w:rsidR="00A12F9D" w:rsidRPr="009C743F" w:rsidTr="00A12F9D">
        <w:tc>
          <w:tcPr>
            <w:tcW w:w="2694" w:type="dxa"/>
          </w:tcPr>
          <w:p w:rsidR="00A12F9D" w:rsidRPr="001A6B7C" w:rsidRDefault="00A12F9D" w:rsidP="003D597C">
            <w:pPr>
              <w:spacing w:after="0"/>
              <w:jc w:val="both"/>
              <w:rPr>
                <w:rFonts w:ascii="Times New Roman" w:hAnsi="Times New Roman"/>
                <w:sz w:val="28"/>
                <w:szCs w:val="28"/>
              </w:rPr>
            </w:pPr>
            <w:r w:rsidRPr="001A6B7C">
              <w:rPr>
                <w:rFonts w:ascii="Times New Roman" w:hAnsi="Times New Roman"/>
                <w:sz w:val="28"/>
                <w:szCs w:val="28"/>
              </w:rPr>
              <w:t>Расходы</w:t>
            </w:r>
          </w:p>
        </w:tc>
        <w:tc>
          <w:tcPr>
            <w:tcW w:w="1842"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82 220,9</w:t>
            </w:r>
          </w:p>
        </w:tc>
        <w:tc>
          <w:tcPr>
            <w:tcW w:w="2268"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87 419,8</w:t>
            </w:r>
          </w:p>
        </w:tc>
        <w:tc>
          <w:tcPr>
            <w:tcW w:w="2410"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94 075,9</w:t>
            </w:r>
          </w:p>
        </w:tc>
      </w:tr>
      <w:tr w:rsidR="00A12F9D" w:rsidRPr="00EA11E2" w:rsidTr="00A12F9D">
        <w:trPr>
          <w:trHeight w:val="445"/>
        </w:trPr>
        <w:tc>
          <w:tcPr>
            <w:tcW w:w="2694" w:type="dxa"/>
          </w:tcPr>
          <w:p w:rsidR="00A12F9D" w:rsidRPr="001A6B7C" w:rsidRDefault="00A12F9D" w:rsidP="003D597C">
            <w:pPr>
              <w:spacing w:after="0"/>
              <w:jc w:val="both"/>
              <w:rPr>
                <w:rFonts w:ascii="Times New Roman" w:hAnsi="Times New Roman"/>
                <w:sz w:val="28"/>
                <w:szCs w:val="28"/>
              </w:rPr>
            </w:pPr>
            <w:r w:rsidRPr="001A6B7C">
              <w:rPr>
                <w:rFonts w:ascii="Times New Roman" w:hAnsi="Times New Roman"/>
                <w:sz w:val="28"/>
                <w:szCs w:val="28"/>
              </w:rPr>
              <w:t>Дефицит</w:t>
            </w:r>
            <w:r>
              <w:rPr>
                <w:rFonts w:ascii="Times New Roman" w:hAnsi="Times New Roman"/>
                <w:sz w:val="28"/>
                <w:szCs w:val="28"/>
              </w:rPr>
              <w:t>(-)/Профицит (+)</w:t>
            </w:r>
          </w:p>
        </w:tc>
        <w:tc>
          <w:tcPr>
            <w:tcW w:w="1842" w:type="dxa"/>
          </w:tcPr>
          <w:p w:rsidR="00A12F9D" w:rsidRPr="001A6B7C" w:rsidRDefault="00786807" w:rsidP="003D597C">
            <w:pPr>
              <w:spacing w:after="0"/>
              <w:jc w:val="center"/>
              <w:rPr>
                <w:rFonts w:ascii="Times New Roman" w:hAnsi="Times New Roman"/>
                <w:sz w:val="28"/>
                <w:szCs w:val="28"/>
              </w:rPr>
            </w:pPr>
            <w:r>
              <w:rPr>
                <w:rFonts w:ascii="Times New Roman" w:hAnsi="Times New Roman"/>
                <w:sz w:val="28"/>
                <w:szCs w:val="28"/>
              </w:rPr>
              <w:t>-</w:t>
            </w:r>
          </w:p>
        </w:tc>
        <w:tc>
          <w:tcPr>
            <w:tcW w:w="2268" w:type="dxa"/>
          </w:tcPr>
          <w:p w:rsidR="00A12F9D" w:rsidRPr="001A6B7C" w:rsidRDefault="00A12F9D" w:rsidP="003D597C">
            <w:pPr>
              <w:spacing w:after="0"/>
              <w:jc w:val="center"/>
              <w:rPr>
                <w:rFonts w:ascii="Times New Roman" w:hAnsi="Times New Roman"/>
                <w:sz w:val="28"/>
                <w:szCs w:val="28"/>
              </w:rPr>
            </w:pPr>
            <w:r>
              <w:rPr>
                <w:rFonts w:ascii="Times New Roman" w:hAnsi="Times New Roman"/>
                <w:sz w:val="28"/>
                <w:szCs w:val="28"/>
              </w:rPr>
              <w:t>-</w:t>
            </w:r>
          </w:p>
        </w:tc>
        <w:tc>
          <w:tcPr>
            <w:tcW w:w="2410" w:type="dxa"/>
          </w:tcPr>
          <w:p w:rsidR="00A12F9D" w:rsidRPr="001A6B7C" w:rsidRDefault="00A12F9D" w:rsidP="003D597C">
            <w:pPr>
              <w:spacing w:after="0"/>
              <w:jc w:val="center"/>
              <w:rPr>
                <w:rFonts w:ascii="Times New Roman" w:hAnsi="Times New Roman"/>
                <w:sz w:val="28"/>
                <w:szCs w:val="28"/>
              </w:rPr>
            </w:pPr>
            <w:r>
              <w:rPr>
                <w:rFonts w:ascii="Times New Roman" w:hAnsi="Times New Roman"/>
                <w:sz w:val="28"/>
                <w:szCs w:val="28"/>
              </w:rPr>
              <w:t>-</w:t>
            </w:r>
          </w:p>
        </w:tc>
      </w:tr>
    </w:tbl>
    <w:p w:rsidR="00A12F9D" w:rsidRDefault="00A12F9D" w:rsidP="00A12F9D">
      <w:pPr>
        <w:spacing w:after="0" w:line="240" w:lineRule="auto"/>
        <w:jc w:val="right"/>
        <w:rPr>
          <w:rFonts w:ascii="Times New Roman" w:hAnsi="Times New Roman"/>
          <w:sz w:val="24"/>
          <w:szCs w:val="24"/>
        </w:rPr>
      </w:pPr>
    </w:p>
    <w:p w:rsidR="00A12F9D" w:rsidRDefault="00A12F9D" w:rsidP="00A12F9D">
      <w:pPr>
        <w:spacing w:after="0" w:line="240" w:lineRule="auto"/>
        <w:jc w:val="right"/>
        <w:rPr>
          <w:rFonts w:ascii="Times New Roman" w:hAnsi="Times New Roman"/>
          <w:sz w:val="24"/>
          <w:szCs w:val="24"/>
        </w:rPr>
      </w:pPr>
    </w:p>
    <w:p w:rsidR="00A12F9D" w:rsidRPr="00D60C6F" w:rsidRDefault="00A12F9D" w:rsidP="00A12F9D">
      <w:pPr>
        <w:spacing w:after="0" w:line="240" w:lineRule="auto"/>
        <w:jc w:val="right"/>
        <w:rPr>
          <w:rFonts w:ascii="Times New Roman" w:hAnsi="Times New Roman"/>
          <w:sz w:val="24"/>
          <w:szCs w:val="24"/>
        </w:rPr>
      </w:pPr>
    </w:p>
    <w:p w:rsidR="00A12F9D" w:rsidRPr="008869C5" w:rsidRDefault="00A12F9D" w:rsidP="00A12F9D">
      <w:pPr>
        <w:spacing w:after="0" w:line="240" w:lineRule="auto"/>
        <w:ind w:firstLine="851"/>
        <w:jc w:val="both"/>
        <w:rPr>
          <w:rFonts w:ascii="Times New Roman" w:hAnsi="Times New Roman"/>
          <w:sz w:val="28"/>
          <w:szCs w:val="28"/>
        </w:rPr>
      </w:pPr>
    </w:p>
    <w:p w:rsidR="00A12F9D" w:rsidRDefault="00A12F9D" w:rsidP="00A12F9D">
      <w:pPr>
        <w:spacing w:after="0" w:line="240" w:lineRule="auto"/>
        <w:ind w:firstLine="709"/>
        <w:jc w:val="both"/>
        <w:rPr>
          <w:rFonts w:ascii="Times New Roman" w:hAnsi="Times New Roman" w:cs="Times New Roman"/>
          <w:sz w:val="28"/>
          <w:szCs w:val="28"/>
        </w:rPr>
      </w:pPr>
    </w:p>
    <w:bookmarkEnd w:id="0"/>
    <w:p w:rsidR="00A12F9D" w:rsidRPr="00A329D8" w:rsidRDefault="00A12F9D" w:rsidP="00A12F9D">
      <w:pPr>
        <w:spacing w:after="0" w:line="240" w:lineRule="auto"/>
        <w:ind w:firstLine="709"/>
        <w:jc w:val="both"/>
        <w:rPr>
          <w:rFonts w:ascii="Times New Roman" w:eastAsia="Calibri" w:hAnsi="Times New Roman" w:cs="Times New Roman"/>
          <w:sz w:val="28"/>
          <w:szCs w:val="28"/>
          <w:lang w:eastAsia="en-US"/>
        </w:rPr>
      </w:pPr>
    </w:p>
    <w:p w:rsidR="00DD4064" w:rsidRDefault="00DD4064"/>
    <w:sectPr w:rsidR="00DD4064" w:rsidSect="002622E8">
      <w:headerReference w:type="default" r:id="rId7"/>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73" w:rsidRDefault="00085773">
      <w:pPr>
        <w:spacing w:after="0" w:line="240" w:lineRule="auto"/>
      </w:pPr>
      <w:r>
        <w:separator/>
      </w:r>
    </w:p>
  </w:endnote>
  <w:endnote w:type="continuationSeparator" w:id="1">
    <w:p w:rsidR="00085773" w:rsidRDefault="0008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73" w:rsidRDefault="00085773">
      <w:pPr>
        <w:spacing w:after="0" w:line="240" w:lineRule="auto"/>
      </w:pPr>
      <w:r>
        <w:separator/>
      </w:r>
    </w:p>
  </w:footnote>
  <w:footnote w:type="continuationSeparator" w:id="1">
    <w:p w:rsidR="00085773" w:rsidRDefault="0008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0738"/>
      <w:docPartObj>
        <w:docPartGallery w:val="Page Numbers (Top of Page)"/>
        <w:docPartUnique/>
      </w:docPartObj>
    </w:sdtPr>
    <w:sdtContent>
      <w:p w:rsidR="00EE37C7" w:rsidRDefault="00BC0E60">
        <w:pPr>
          <w:pStyle w:val="a3"/>
          <w:jc w:val="center"/>
        </w:pPr>
        <w:r>
          <w:fldChar w:fldCharType="begin"/>
        </w:r>
        <w:r w:rsidR="00DD4064">
          <w:instrText xml:space="preserve"> PAGE   \* MERGEFORMAT </w:instrText>
        </w:r>
        <w:r>
          <w:fldChar w:fldCharType="separate"/>
        </w:r>
        <w:r w:rsidR="00085773">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779C"/>
    <w:multiLevelType w:val="multilevel"/>
    <w:tmpl w:val="CB10DCA4"/>
    <w:lvl w:ilvl="0">
      <w:start w:val="1"/>
      <w:numFmt w:val="decimal"/>
      <w:lvlText w:val="%1."/>
      <w:lvlJc w:val="left"/>
      <w:pPr>
        <w:ind w:left="1353" w:hanging="360"/>
      </w:pPr>
      <w:rPr>
        <w:rFonts w:hint="default"/>
      </w:rPr>
    </w:lvl>
    <w:lvl w:ilvl="1">
      <w:start w:val="1"/>
      <w:numFmt w:val="decimal"/>
      <w:isLgl/>
      <w:lvlText w:val="%1.%2."/>
      <w:lvlJc w:val="left"/>
      <w:pPr>
        <w:ind w:left="2343" w:hanging="1350"/>
      </w:pPr>
      <w:rPr>
        <w:rFonts w:hint="default"/>
      </w:rPr>
    </w:lvl>
    <w:lvl w:ilvl="2">
      <w:start w:val="1"/>
      <w:numFmt w:val="decimal"/>
      <w:isLgl/>
      <w:lvlText w:val="%1.%2.%3."/>
      <w:lvlJc w:val="left"/>
      <w:pPr>
        <w:ind w:left="2343" w:hanging="1350"/>
      </w:pPr>
      <w:rPr>
        <w:rFonts w:hint="default"/>
      </w:rPr>
    </w:lvl>
    <w:lvl w:ilvl="3">
      <w:start w:val="1"/>
      <w:numFmt w:val="decimal"/>
      <w:isLgl/>
      <w:lvlText w:val="%1.%2.%3.%4."/>
      <w:lvlJc w:val="left"/>
      <w:pPr>
        <w:ind w:left="2343" w:hanging="1350"/>
      </w:pPr>
      <w:rPr>
        <w:rFonts w:hint="default"/>
      </w:rPr>
    </w:lvl>
    <w:lvl w:ilvl="4">
      <w:start w:val="1"/>
      <w:numFmt w:val="decimal"/>
      <w:isLgl/>
      <w:lvlText w:val="%1.%2.%3.%4.%5."/>
      <w:lvlJc w:val="left"/>
      <w:pPr>
        <w:ind w:left="2343" w:hanging="135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630037F7"/>
    <w:multiLevelType w:val="multilevel"/>
    <w:tmpl w:val="8C1EE62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FDE5645"/>
    <w:multiLevelType w:val="multilevel"/>
    <w:tmpl w:val="181AF96E"/>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A12F9D"/>
    <w:rsid w:val="000321C3"/>
    <w:rsid w:val="00073826"/>
    <w:rsid w:val="00085773"/>
    <w:rsid w:val="00104EA8"/>
    <w:rsid w:val="003B11EB"/>
    <w:rsid w:val="003D628F"/>
    <w:rsid w:val="004221C5"/>
    <w:rsid w:val="004B2012"/>
    <w:rsid w:val="00505489"/>
    <w:rsid w:val="00683EF3"/>
    <w:rsid w:val="00786807"/>
    <w:rsid w:val="00A12F9D"/>
    <w:rsid w:val="00B50B0E"/>
    <w:rsid w:val="00BC0E60"/>
    <w:rsid w:val="00BD5DAC"/>
    <w:rsid w:val="00BF4D78"/>
    <w:rsid w:val="00C65963"/>
    <w:rsid w:val="00CB752F"/>
    <w:rsid w:val="00DD4064"/>
    <w:rsid w:val="00E368BB"/>
    <w:rsid w:val="00EE0106"/>
    <w:rsid w:val="00F56D72"/>
    <w:rsid w:val="00FB4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2F9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A12F9D"/>
    <w:rPr>
      <w:rFonts w:ascii="Times New Roman" w:eastAsia="Times New Roman" w:hAnsi="Times New Roman" w:cs="Times New Roman"/>
      <w:sz w:val="28"/>
      <w:szCs w:val="28"/>
    </w:rPr>
  </w:style>
  <w:style w:type="paragraph" w:styleId="a5">
    <w:name w:val="No Spacing"/>
    <w:uiPriority w:val="1"/>
    <w:qFormat/>
    <w:rsid w:val="00A12F9D"/>
    <w:pPr>
      <w:spacing w:after="0" w:line="240" w:lineRule="auto"/>
    </w:pPr>
    <w:rPr>
      <w:rFonts w:ascii="Calibri" w:eastAsia="Times New Roman" w:hAnsi="Calibri" w:cs="Times New Roman"/>
    </w:rPr>
  </w:style>
  <w:style w:type="paragraph" w:styleId="a6">
    <w:name w:val="List Paragraph"/>
    <w:basedOn w:val="a"/>
    <w:link w:val="a7"/>
    <w:uiPriority w:val="34"/>
    <w:qFormat/>
    <w:rsid w:val="00A12F9D"/>
    <w:pPr>
      <w:ind w:left="720"/>
      <w:contextualSpacing/>
    </w:pPr>
  </w:style>
  <w:style w:type="character" w:customStyle="1" w:styleId="a7">
    <w:name w:val="Абзац списка Знак"/>
    <w:basedOn w:val="a0"/>
    <w:link w:val="a6"/>
    <w:uiPriority w:val="34"/>
    <w:locked/>
    <w:rsid w:val="00A12F9D"/>
  </w:style>
  <w:style w:type="paragraph" w:styleId="a8">
    <w:name w:val="Body Text"/>
    <w:basedOn w:val="a"/>
    <w:link w:val="a9"/>
    <w:uiPriority w:val="99"/>
    <w:unhideWhenUsed/>
    <w:rsid w:val="00A12F9D"/>
    <w:pPr>
      <w:spacing w:before="130" w:after="130" w:line="240" w:lineRule="auto"/>
      <w:jc w:val="both"/>
    </w:pPr>
    <w:rPr>
      <w:rFonts w:ascii="Times New Roman" w:eastAsia="Times New Roman" w:hAnsi="Times New Roman" w:cs="Times New Roman"/>
      <w:sz w:val="20"/>
      <w:szCs w:val="20"/>
      <w:lang w:val="en-US"/>
    </w:rPr>
  </w:style>
  <w:style w:type="character" w:customStyle="1" w:styleId="a9">
    <w:name w:val="Основной текст Знак"/>
    <w:basedOn w:val="a0"/>
    <w:link w:val="a8"/>
    <w:uiPriority w:val="99"/>
    <w:rsid w:val="00A12F9D"/>
    <w:rPr>
      <w:rFonts w:ascii="Times New Roman" w:eastAsia="Times New Roman" w:hAnsi="Times New Roman" w:cs="Times New Roman"/>
      <w:sz w:val="20"/>
      <w:szCs w:val="20"/>
      <w:lang w:val="en-US"/>
    </w:rPr>
  </w:style>
  <w:style w:type="paragraph" w:customStyle="1" w:styleId="ConsPlusNormal">
    <w:name w:val="ConsPlusNormal"/>
    <w:link w:val="ConsPlusNormal0"/>
    <w:qFormat/>
    <w:rsid w:val="00A12F9D"/>
    <w:pPr>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link w:val="ConsPlusNormal"/>
    <w:locked/>
    <w:rsid w:val="00A12F9D"/>
    <w:rPr>
      <w:rFonts w:ascii="Arial" w:eastAsia="Times New Roman" w:hAnsi="Arial" w:cs="Times New Roman"/>
      <w:snapToGrid w:val="0"/>
      <w:sz w:val="20"/>
      <w:szCs w:val="20"/>
    </w:rPr>
  </w:style>
  <w:style w:type="paragraph" w:customStyle="1" w:styleId="msonormalcxspmiddle">
    <w:name w:val="msonormalcxspmiddle"/>
    <w:basedOn w:val="a"/>
    <w:rsid w:val="00A12F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3</cp:revision>
  <dcterms:created xsi:type="dcterms:W3CDTF">2018-10-31T05:08:00Z</dcterms:created>
  <dcterms:modified xsi:type="dcterms:W3CDTF">2018-10-31T05:11:00Z</dcterms:modified>
</cp:coreProperties>
</file>