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8E" w:rsidRDefault="00977399" w:rsidP="0081058E">
      <w:pPr>
        <w:pStyle w:val="a5"/>
        <w:ind w:left="6096"/>
        <w:jc w:val="both"/>
        <w:rPr>
          <w:rFonts w:ascii="Times New Roman" w:hAnsi="Times New Roman" w:cs="Times New Roman"/>
          <w:sz w:val="24"/>
          <w:szCs w:val="24"/>
        </w:rPr>
      </w:pPr>
      <w:r w:rsidRPr="00B42579">
        <w:rPr>
          <w:rFonts w:ascii="Times New Roman" w:hAnsi="Times New Roman" w:cs="Times New Roman"/>
          <w:sz w:val="24"/>
          <w:szCs w:val="24"/>
        </w:rPr>
        <w:t xml:space="preserve">Приложение к постановлению </w:t>
      </w:r>
      <w:r>
        <w:rPr>
          <w:rFonts w:ascii="Times New Roman" w:hAnsi="Times New Roman" w:cs="Times New Roman"/>
          <w:sz w:val="24"/>
          <w:szCs w:val="24"/>
        </w:rPr>
        <w:t>а</w:t>
      </w:r>
      <w:r w:rsidRPr="00B42579">
        <w:rPr>
          <w:rFonts w:ascii="Times New Roman" w:hAnsi="Times New Roman" w:cs="Times New Roman"/>
          <w:sz w:val="24"/>
          <w:szCs w:val="24"/>
        </w:rPr>
        <w:t>дминистрации сельского поселения Ларьяк</w:t>
      </w:r>
    </w:p>
    <w:p w:rsidR="00977399" w:rsidRPr="007C1036" w:rsidRDefault="00977399" w:rsidP="0081058E">
      <w:pPr>
        <w:pStyle w:val="a5"/>
        <w:ind w:left="6096"/>
        <w:jc w:val="both"/>
        <w:rPr>
          <w:rFonts w:ascii="Times New Roman" w:hAnsi="Times New Roman" w:cs="Times New Roman"/>
          <w:sz w:val="28"/>
          <w:szCs w:val="28"/>
        </w:rPr>
      </w:pPr>
      <w:r>
        <w:rPr>
          <w:rFonts w:ascii="Times New Roman" w:hAnsi="Times New Roman" w:cs="Times New Roman"/>
          <w:sz w:val="24"/>
          <w:szCs w:val="24"/>
        </w:rPr>
        <w:t xml:space="preserve">от </w:t>
      </w:r>
      <w:r w:rsidR="00840D51">
        <w:rPr>
          <w:rFonts w:ascii="Times New Roman" w:hAnsi="Times New Roman" w:cs="Times New Roman"/>
          <w:sz w:val="24"/>
          <w:szCs w:val="24"/>
        </w:rPr>
        <w:t>11.02.2019 г.</w:t>
      </w:r>
      <w:r w:rsidRPr="00B42579">
        <w:rPr>
          <w:rFonts w:ascii="Times New Roman" w:hAnsi="Times New Roman" w:cs="Times New Roman"/>
          <w:sz w:val="24"/>
          <w:szCs w:val="24"/>
        </w:rPr>
        <w:t xml:space="preserve"> № </w:t>
      </w:r>
      <w:r w:rsidR="00840D51">
        <w:rPr>
          <w:rFonts w:ascii="Times New Roman" w:hAnsi="Times New Roman" w:cs="Times New Roman"/>
          <w:sz w:val="24"/>
          <w:szCs w:val="24"/>
        </w:rPr>
        <w:t>25-п</w:t>
      </w:r>
    </w:p>
    <w:p w:rsidR="00977399" w:rsidRPr="007C1036" w:rsidRDefault="00977399" w:rsidP="00977399">
      <w:pPr>
        <w:pStyle w:val="a5"/>
        <w:rPr>
          <w:rFonts w:ascii="Times New Roman" w:hAnsi="Times New Roman" w:cs="Times New Roman"/>
          <w:sz w:val="28"/>
          <w:szCs w:val="28"/>
        </w:rPr>
      </w:pPr>
    </w:p>
    <w:p w:rsidR="00977399" w:rsidRPr="007C1036" w:rsidRDefault="00977399" w:rsidP="00977399">
      <w:pPr>
        <w:pStyle w:val="a5"/>
        <w:rPr>
          <w:rFonts w:ascii="Times New Roman" w:hAnsi="Times New Roman" w:cs="Times New Roman"/>
          <w:sz w:val="28"/>
          <w:szCs w:val="28"/>
        </w:rPr>
      </w:pPr>
    </w:p>
    <w:p w:rsidR="00977399" w:rsidRPr="001E6A37" w:rsidRDefault="00977399" w:rsidP="00977399">
      <w:pPr>
        <w:shd w:val="clear" w:color="auto" w:fill="FFFFFF"/>
        <w:spacing w:after="0" w:line="240" w:lineRule="auto"/>
        <w:ind w:left="336"/>
        <w:jc w:val="center"/>
        <w:rPr>
          <w:rFonts w:ascii="Times New Roman" w:hAnsi="Times New Roman" w:cs="Times New Roman"/>
          <w:b/>
          <w:color w:val="000000"/>
          <w:spacing w:val="-11"/>
          <w:sz w:val="26"/>
          <w:szCs w:val="26"/>
        </w:rPr>
      </w:pPr>
      <w:r w:rsidRPr="001E6A37">
        <w:rPr>
          <w:rFonts w:ascii="Times New Roman" w:hAnsi="Times New Roman" w:cs="Times New Roman"/>
          <w:b/>
          <w:color w:val="000000"/>
          <w:spacing w:val="-11"/>
          <w:sz w:val="26"/>
          <w:szCs w:val="26"/>
        </w:rPr>
        <w:t xml:space="preserve">Положение </w:t>
      </w:r>
      <w:bookmarkStart w:id="0" w:name="_GoBack"/>
      <w:bookmarkEnd w:id="0"/>
    </w:p>
    <w:p w:rsidR="00977399" w:rsidRPr="001E6A37" w:rsidRDefault="00977399" w:rsidP="00977399">
      <w:pPr>
        <w:shd w:val="clear" w:color="auto" w:fill="FFFFFF"/>
        <w:spacing w:after="0" w:line="240" w:lineRule="auto"/>
        <w:ind w:left="336"/>
        <w:jc w:val="center"/>
        <w:rPr>
          <w:rFonts w:ascii="Times New Roman" w:hAnsi="Times New Roman" w:cs="Times New Roman"/>
          <w:b/>
          <w:sz w:val="26"/>
          <w:szCs w:val="26"/>
        </w:rPr>
      </w:pPr>
      <w:r w:rsidRPr="001E6A37">
        <w:rPr>
          <w:rFonts w:ascii="Times New Roman" w:hAnsi="Times New Roman" w:cs="Times New Roman"/>
          <w:b/>
          <w:color w:val="000000"/>
          <w:spacing w:val="-11"/>
          <w:sz w:val="26"/>
          <w:szCs w:val="26"/>
        </w:rPr>
        <w:t xml:space="preserve">об оплате труда </w:t>
      </w:r>
      <w:r w:rsidRPr="001E6A37">
        <w:rPr>
          <w:rFonts w:ascii="Times New Roman" w:hAnsi="Times New Roman" w:cs="Times New Roman"/>
          <w:b/>
          <w:sz w:val="26"/>
          <w:szCs w:val="26"/>
        </w:rPr>
        <w:t>инспектора по первичному воинскому учету граждан</w:t>
      </w:r>
      <w:r w:rsidRPr="001E6A37">
        <w:rPr>
          <w:rFonts w:ascii="Times New Roman" w:hAnsi="Times New Roman" w:cs="Times New Roman"/>
          <w:b/>
          <w:color w:val="000000"/>
          <w:spacing w:val="-11"/>
          <w:sz w:val="26"/>
          <w:szCs w:val="26"/>
        </w:rPr>
        <w:t xml:space="preserve">  сельского поселения Ларьяк </w:t>
      </w:r>
    </w:p>
    <w:p w:rsidR="00977399" w:rsidRPr="001E6A37" w:rsidRDefault="00977399" w:rsidP="00977399">
      <w:pPr>
        <w:pStyle w:val="a5"/>
        <w:jc w:val="center"/>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 Общие положения</w:t>
      </w:r>
    </w:p>
    <w:p w:rsidR="00977399" w:rsidRPr="001E6A37" w:rsidRDefault="00977399" w:rsidP="00977399">
      <w:pPr>
        <w:spacing w:after="0" w:line="240" w:lineRule="auto"/>
        <w:ind w:firstLine="336"/>
        <w:jc w:val="both"/>
        <w:rPr>
          <w:rFonts w:ascii="Times New Roman" w:hAnsi="Times New Roman" w:cs="Times New Roman"/>
          <w:sz w:val="26"/>
          <w:szCs w:val="26"/>
        </w:rPr>
      </w:pPr>
      <w:r w:rsidRPr="001E6A37">
        <w:rPr>
          <w:rFonts w:ascii="Times New Roman" w:hAnsi="Times New Roman" w:cs="Times New Roman"/>
          <w:sz w:val="26"/>
          <w:szCs w:val="26"/>
        </w:rPr>
        <w:t>Настоящее Положение распространяется на инспектора по первичному воинскому учету граждан, заработная плата которого полностью финансируется за счет субвенций на осуществление полномочий по первичному воинскому учету на территориях, где отсутствуют военные комиссариаты.</w:t>
      </w:r>
    </w:p>
    <w:p w:rsidR="00977399" w:rsidRPr="001E6A37" w:rsidRDefault="00977399" w:rsidP="00977399">
      <w:pPr>
        <w:pStyle w:val="a5"/>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II. Оплата труда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2.1. Оплата труда работников состоит из:</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должностного оклада;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надбавки к должностному окладу за особые условия работы в органах местного самоуправления;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надбавки за выслугу лет к должностному окладу;</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ежемесячной процентной надбавки к заработной плате за стаж работы      в районах Крайнего Севера и приравненных к ним местностях;</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районного коэффициента к заработной плате за работу в районах Крайнего Севера и приравненных к ним местностях;</w:t>
      </w:r>
    </w:p>
    <w:p w:rsidR="009C2BB0" w:rsidRDefault="00977399" w:rsidP="009C2BB0">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денежного поощрения по результатам работы за месяц</w:t>
      </w:r>
      <w:r w:rsidR="00574D78">
        <w:rPr>
          <w:rFonts w:ascii="Times New Roman" w:hAnsi="Times New Roman" w:cs="Times New Roman"/>
          <w:sz w:val="26"/>
          <w:szCs w:val="26"/>
        </w:rPr>
        <w:t>;</w:t>
      </w:r>
    </w:p>
    <w:p w:rsidR="00977399" w:rsidRDefault="009C2BB0" w:rsidP="009C2BB0">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иные выплаты, предусмотренные федеральными законами и другими нормативными правовыми актами.</w:t>
      </w:r>
    </w:p>
    <w:p w:rsidR="009C2BB0" w:rsidRPr="001E6A37" w:rsidRDefault="009C2BB0" w:rsidP="009C2BB0">
      <w:pPr>
        <w:pStyle w:val="a5"/>
        <w:ind w:firstLine="708"/>
        <w:jc w:val="both"/>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III. Должностные оклады</w:t>
      </w:r>
    </w:p>
    <w:p w:rsidR="00977399" w:rsidRPr="001E6A37" w:rsidRDefault="00977399" w:rsidP="00977399">
      <w:pPr>
        <w:pStyle w:val="a5"/>
        <w:ind w:firstLine="708"/>
        <w:jc w:val="both"/>
        <w:rPr>
          <w:rFonts w:ascii="Times New Roman" w:hAnsi="Times New Roman" w:cs="Times New Roman"/>
          <w:b/>
          <w:sz w:val="26"/>
          <w:szCs w:val="26"/>
        </w:rPr>
      </w:pPr>
      <w:r w:rsidRPr="001E6A37">
        <w:rPr>
          <w:rFonts w:ascii="Times New Roman" w:hAnsi="Times New Roman" w:cs="Times New Roman"/>
          <w:sz w:val="26"/>
          <w:szCs w:val="26"/>
        </w:rPr>
        <w:t>Размер должностных окладов для работников устанавливается в соответствии с приложением к Положению об оплате трудаинспектора по первичному воинскому учету граждан сельского поселения Ларьяк.</w:t>
      </w:r>
    </w:p>
    <w:p w:rsidR="00977399" w:rsidRPr="001E6A37" w:rsidRDefault="00977399" w:rsidP="00977399">
      <w:pPr>
        <w:pStyle w:val="a5"/>
        <w:jc w:val="center"/>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IV. Ежемесячные надбавки</w:t>
      </w:r>
    </w:p>
    <w:p w:rsidR="00977399" w:rsidRPr="001E6A37" w:rsidRDefault="00977399" w:rsidP="00977399">
      <w:pPr>
        <w:pStyle w:val="a5"/>
        <w:ind w:firstLine="708"/>
        <w:rPr>
          <w:rFonts w:ascii="Times New Roman" w:hAnsi="Times New Roman" w:cs="Times New Roman"/>
          <w:sz w:val="26"/>
          <w:szCs w:val="26"/>
        </w:rPr>
      </w:pPr>
      <w:r w:rsidRPr="001E6A37">
        <w:rPr>
          <w:rFonts w:ascii="Times New Roman" w:hAnsi="Times New Roman" w:cs="Times New Roman"/>
          <w:sz w:val="26"/>
          <w:szCs w:val="26"/>
        </w:rPr>
        <w:t>4.1. Надбавка к должностному окладу за особые условия работы в органах местного самоуправ</w:t>
      </w:r>
      <w:r w:rsidR="00574D78">
        <w:rPr>
          <w:rFonts w:ascii="Times New Roman" w:hAnsi="Times New Roman" w:cs="Times New Roman"/>
          <w:sz w:val="26"/>
          <w:szCs w:val="26"/>
        </w:rPr>
        <w:t xml:space="preserve">ления выплачивается в размере </w:t>
      </w:r>
      <w:r w:rsidRPr="001E6A37">
        <w:rPr>
          <w:rFonts w:ascii="Times New Roman" w:hAnsi="Times New Roman" w:cs="Times New Roman"/>
          <w:sz w:val="26"/>
          <w:szCs w:val="26"/>
        </w:rPr>
        <w:t>60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Надбавка устанавливается главой сельского поселения Ларьяк персонально каждому работнику по направлению деятельности  при перемещении, переводе на другую должность надбавка сохраняется либо устанавливается в зависимости от сложности работы.</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4.2. Ежемесячная надбавка за выслугу лет к должностному окладу устанавливается работникам по соответствующим должностям и (или) работникам, имеющим стаж работы в органах государственной власти, органах местного самоуправления в размере:</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10 процентов – от 1 года до 5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15 процентов – от 5 до 10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t>20 процентов – от 10 до 15 лет;</w:t>
      </w:r>
    </w:p>
    <w:p w:rsidR="00977399" w:rsidRPr="001E6A37" w:rsidRDefault="00977399" w:rsidP="00977399">
      <w:pPr>
        <w:pStyle w:val="a5"/>
        <w:rPr>
          <w:rFonts w:ascii="Times New Roman" w:hAnsi="Times New Roman" w:cs="Times New Roman"/>
          <w:sz w:val="26"/>
          <w:szCs w:val="26"/>
        </w:rPr>
      </w:pPr>
      <w:r w:rsidRPr="001E6A37">
        <w:rPr>
          <w:rFonts w:ascii="Times New Roman" w:hAnsi="Times New Roman" w:cs="Times New Roman"/>
          <w:sz w:val="26"/>
          <w:szCs w:val="26"/>
        </w:rPr>
        <w:lastRenderedPageBreak/>
        <w:t>30 процентов – от 15 и более лет.</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4.3. За работу в районах Крайнего Севера и приравненных к ним местностях к заработной плате работникам выплачивается районный коэффициент, равный 1,7 и процентная надбавка за стаж работы в данных районах или местностях в размере до 50 процентов.</w:t>
      </w:r>
    </w:p>
    <w:p w:rsidR="00977399" w:rsidRPr="001E6A37" w:rsidRDefault="00977399" w:rsidP="00977399">
      <w:pPr>
        <w:pStyle w:val="a5"/>
        <w:rPr>
          <w:rFonts w:ascii="Times New Roman" w:hAnsi="Times New Roman" w:cs="Times New Roman"/>
          <w:b/>
          <w:sz w:val="26"/>
          <w:szCs w:val="26"/>
        </w:rPr>
      </w:pPr>
    </w:p>
    <w:p w:rsidR="00977399" w:rsidRPr="001E6A37" w:rsidRDefault="00977399" w:rsidP="00977399">
      <w:pPr>
        <w:pStyle w:val="a5"/>
        <w:jc w:val="center"/>
        <w:rPr>
          <w:rFonts w:ascii="Times New Roman" w:hAnsi="Times New Roman" w:cs="Times New Roman"/>
          <w:b/>
          <w:sz w:val="26"/>
          <w:szCs w:val="26"/>
        </w:rPr>
      </w:pPr>
      <w:r w:rsidRPr="001E6A37">
        <w:rPr>
          <w:rFonts w:ascii="Times New Roman" w:hAnsi="Times New Roman" w:cs="Times New Roman"/>
          <w:b/>
          <w:sz w:val="26"/>
          <w:szCs w:val="26"/>
        </w:rPr>
        <w:t>V.</w:t>
      </w:r>
      <w:r w:rsidR="00574D78">
        <w:rPr>
          <w:rFonts w:ascii="Times New Roman" w:hAnsi="Times New Roman" w:cs="Times New Roman"/>
          <w:b/>
          <w:sz w:val="26"/>
          <w:szCs w:val="26"/>
        </w:rPr>
        <w:t xml:space="preserve"> Ежемесячноед</w:t>
      </w:r>
      <w:r w:rsidRPr="001E6A37">
        <w:rPr>
          <w:rFonts w:ascii="Times New Roman" w:hAnsi="Times New Roman" w:cs="Times New Roman"/>
          <w:b/>
          <w:sz w:val="26"/>
          <w:szCs w:val="26"/>
        </w:rPr>
        <w:t>енежное поощрение</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5.1. Поощрение работников, осуществляется за успешное выполнение трудовых обязанностей, инициативность, продолжительную и безупречную работу в целях материального стимулирования, повышения эффективности и качества труда каждого работника.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 Порядок выплаты и размер ежемесячного денежного поощрения: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5.2.1. Денежное поощрение по результатам работы за месяц осуществляется ежемесячно за счет фонда оплаты труда. Максимальный размер премии составляет 115 процентов от установленного должностного оклада с учетом надбавок.</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5.2.2. В максимальном размере ежемесячное денежное поощрение выплачивается при выполнении следующих условий:</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качественное, своевременное выполнение функциональных обязанностей, определенных утвержденными Положениями об отделах, управлениях, департаментах, комитетах, службах и должностными инструкциями, качественная подготовка документов;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квалифицированная, в установленный срок подготовка и оформление отчетных, финансовых и иных документов;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качественное, своевременное выполнение планов работы, муниципальных правовых актов;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5.2.3. Размер ежемесячного денежного поощрения работникам </w:t>
      </w:r>
      <w:r w:rsidR="00574D78" w:rsidRPr="001E6A37">
        <w:rPr>
          <w:rFonts w:ascii="Times New Roman" w:hAnsi="Times New Roman" w:cs="Times New Roman"/>
          <w:sz w:val="26"/>
          <w:szCs w:val="26"/>
        </w:rPr>
        <w:t xml:space="preserve">по первичному воинскому учету граждан </w:t>
      </w:r>
      <w:r w:rsidRPr="001E6A37">
        <w:rPr>
          <w:rFonts w:ascii="Times New Roman" w:hAnsi="Times New Roman" w:cs="Times New Roman"/>
          <w:sz w:val="26"/>
          <w:szCs w:val="26"/>
        </w:rPr>
        <w:t>сельского поселения Ларьяк, снижается работодателем в следующих случаях:</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некачественное, несвоевременное выполнение функциональных обязанностей, неквалифицированная подготовка и оформление документов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нарушение сроков предоставления установленной отчетности, представление неверной информации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некачественное, несвоевременное выполнение планов работы, муниципальных правовых актов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отсутствие проведения, несвоевременное или некачественное проведение инструктажа по технике безопасности, противопожарной безопасности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нарушение в учете материальных средств, допущение недостач, хищений, порчи имущества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невыполнение поручения вышестоящего руководителя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отсутствие контроля за работой подчиненных служб или работников – до 50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lastRenderedPageBreak/>
        <w:t>несоблюдение утвержденных в администрации поселения Правил внутреннего трудового распорядка – до 100 процентов.</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5.2.4. Снижение размера ежемесячного денежного поощрения работникам оформляется муниципальным правовым актом администрации поселения на основании представленной служебной информации. В случае снижения денежного поощрения работники должны быть ознакомлены о размере денежного поощрения и причине снижения под </w:t>
      </w:r>
      <w:r w:rsidR="00F15BFC">
        <w:rPr>
          <w:rFonts w:ascii="Times New Roman" w:hAnsi="Times New Roman" w:cs="Times New Roman"/>
          <w:sz w:val="26"/>
          <w:szCs w:val="26"/>
        </w:rPr>
        <w:t>подпись</w:t>
      </w:r>
      <w:r w:rsidRPr="001E6A37">
        <w:rPr>
          <w:rFonts w:ascii="Times New Roman" w:hAnsi="Times New Roman" w:cs="Times New Roman"/>
          <w:sz w:val="26"/>
          <w:szCs w:val="26"/>
        </w:rPr>
        <w:t xml:space="preserve"> и имеют право обжаловать решение о снижении денежного поощрения в установленном законодательством порядке. Факт обжалования не приостанавливает действия решения о снижении денежного поощрения.</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5.2.5. В случае применения к работнику дисциплинарного взыскания ежемесячное поощрение за месяц, в котором он был привлечен к дисциплинарной ответственности, не выплачивается.</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5.3</w:t>
      </w:r>
      <w:r w:rsidR="00977399" w:rsidRPr="001E6A37">
        <w:rPr>
          <w:rFonts w:ascii="Times New Roman" w:hAnsi="Times New Roman" w:cs="Times New Roman"/>
          <w:sz w:val="26"/>
          <w:szCs w:val="26"/>
        </w:rPr>
        <w:t xml:space="preserve">. </w:t>
      </w:r>
      <w:r>
        <w:rPr>
          <w:rFonts w:ascii="Times New Roman" w:hAnsi="Times New Roman" w:cs="Times New Roman"/>
          <w:sz w:val="26"/>
          <w:szCs w:val="26"/>
        </w:rPr>
        <w:t>Ежемесячное д</w:t>
      </w:r>
      <w:r w:rsidR="00977399" w:rsidRPr="001E6A37">
        <w:rPr>
          <w:rFonts w:ascii="Times New Roman" w:hAnsi="Times New Roman" w:cs="Times New Roman"/>
          <w:sz w:val="26"/>
          <w:szCs w:val="26"/>
        </w:rPr>
        <w:t>енежное поощрение выплачивается с применением районного коэффициента к заработной плате за 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5.4</w:t>
      </w:r>
      <w:r w:rsidR="00977399" w:rsidRPr="001E6A37">
        <w:rPr>
          <w:rFonts w:ascii="Times New Roman" w:hAnsi="Times New Roman" w:cs="Times New Roman"/>
          <w:sz w:val="26"/>
          <w:szCs w:val="26"/>
        </w:rPr>
        <w:t xml:space="preserve">. </w:t>
      </w:r>
      <w:r>
        <w:rPr>
          <w:rFonts w:ascii="Times New Roman" w:hAnsi="Times New Roman" w:cs="Times New Roman"/>
          <w:sz w:val="26"/>
          <w:szCs w:val="26"/>
        </w:rPr>
        <w:t>Ежемесячное д</w:t>
      </w:r>
      <w:r w:rsidR="00977399" w:rsidRPr="001E6A37">
        <w:rPr>
          <w:rFonts w:ascii="Times New Roman" w:hAnsi="Times New Roman" w:cs="Times New Roman"/>
          <w:sz w:val="26"/>
          <w:szCs w:val="26"/>
        </w:rPr>
        <w:t>енежное поощрение выплачивается за счет субвенций, выделенных на оплату труда, в пределах утвержденных ассигнований.</w:t>
      </w:r>
    </w:p>
    <w:p w:rsidR="00030AD8"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5.</w:t>
      </w:r>
      <w:r w:rsidR="00030AD8">
        <w:rPr>
          <w:rFonts w:ascii="Times New Roman" w:hAnsi="Times New Roman" w:cs="Times New Roman"/>
          <w:sz w:val="26"/>
          <w:szCs w:val="26"/>
        </w:rPr>
        <w:t>5</w:t>
      </w:r>
      <w:r w:rsidRPr="001E6A37">
        <w:rPr>
          <w:rFonts w:ascii="Times New Roman" w:hAnsi="Times New Roman" w:cs="Times New Roman"/>
          <w:sz w:val="26"/>
          <w:szCs w:val="26"/>
        </w:rPr>
        <w:t>.</w:t>
      </w:r>
      <w:r w:rsidR="00030AD8">
        <w:rPr>
          <w:rFonts w:ascii="Times New Roman" w:hAnsi="Times New Roman" w:cs="Times New Roman"/>
          <w:sz w:val="26"/>
          <w:szCs w:val="26"/>
        </w:rPr>
        <w:t xml:space="preserve"> Ежемесячное д</w:t>
      </w:r>
      <w:r w:rsidRPr="001E6A37">
        <w:rPr>
          <w:rFonts w:ascii="Times New Roman" w:hAnsi="Times New Roman" w:cs="Times New Roman"/>
          <w:sz w:val="26"/>
          <w:szCs w:val="26"/>
        </w:rPr>
        <w:t xml:space="preserve">енежное поощрение выплачивается за фактически отработанное время: </w:t>
      </w:r>
      <w:r w:rsidR="00030AD8">
        <w:rPr>
          <w:rFonts w:ascii="Times New Roman" w:hAnsi="Times New Roman" w:cs="Times New Roman"/>
          <w:sz w:val="26"/>
          <w:szCs w:val="26"/>
        </w:rPr>
        <w:t>за 1 календарный месяц.</w:t>
      </w:r>
    </w:p>
    <w:p w:rsidR="00977399" w:rsidRDefault="00030AD8" w:rsidP="00030AD8">
      <w:pPr>
        <w:pStyle w:val="a5"/>
        <w:ind w:firstLine="708"/>
        <w:jc w:val="both"/>
        <w:rPr>
          <w:rFonts w:ascii="Times New Roman" w:hAnsi="Times New Roman" w:cs="Times New Roman"/>
          <w:sz w:val="26"/>
          <w:szCs w:val="26"/>
        </w:rPr>
      </w:pPr>
      <w:r>
        <w:rPr>
          <w:rFonts w:ascii="Times New Roman" w:hAnsi="Times New Roman" w:cs="Times New Roman"/>
          <w:sz w:val="26"/>
          <w:szCs w:val="26"/>
        </w:rPr>
        <w:t>5.6</w:t>
      </w:r>
      <w:r w:rsidR="00977399" w:rsidRPr="001E6A37">
        <w:rPr>
          <w:rFonts w:ascii="Times New Roman" w:hAnsi="Times New Roman" w:cs="Times New Roman"/>
          <w:sz w:val="26"/>
          <w:szCs w:val="26"/>
        </w:rPr>
        <w:t xml:space="preserve">. Фактически отработанное время для расчета размера </w:t>
      </w:r>
      <w:r>
        <w:rPr>
          <w:rFonts w:ascii="Times New Roman" w:hAnsi="Times New Roman" w:cs="Times New Roman"/>
          <w:sz w:val="26"/>
          <w:szCs w:val="26"/>
        </w:rPr>
        <w:t xml:space="preserve">ежемесячного </w:t>
      </w:r>
      <w:r w:rsidR="00977399" w:rsidRPr="001E6A37">
        <w:rPr>
          <w:rFonts w:ascii="Times New Roman" w:hAnsi="Times New Roman" w:cs="Times New Roman"/>
          <w:sz w:val="26"/>
          <w:szCs w:val="26"/>
        </w:rPr>
        <w:t xml:space="preserve">денежного поощрения определяется согласно табелю учета рабочего времени. </w:t>
      </w:r>
    </w:p>
    <w:p w:rsidR="00030AD8" w:rsidRPr="001E6A37" w:rsidRDefault="00030AD8" w:rsidP="00030AD8">
      <w:pPr>
        <w:pStyle w:val="a5"/>
        <w:ind w:firstLine="708"/>
        <w:jc w:val="both"/>
        <w:rPr>
          <w:rFonts w:ascii="Times New Roman" w:hAnsi="Times New Roman" w:cs="Times New Roman"/>
          <w:sz w:val="26"/>
          <w:szCs w:val="26"/>
        </w:rPr>
      </w:pPr>
    </w:p>
    <w:p w:rsidR="00977399" w:rsidRPr="001E6A37" w:rsidRDefault="00977399" w:rsidP="00977399">
      <w:pPr>
        <w:pStyle w:val="a5"/>
        <w:jc w:val="center"/>
        <w:rPr>
          <w:rFonts w:ascii="Times New Roman" w:hAnsi="Times New Roman" w:cs="Times New Roman"/>
          <w:b/>
          <w:sz w:val="26"/>
          <w:szCs w:val="26"/>
        </w:rPr>
      </w:pPr>
    </w:p>
    <w:p w:rsidR="00977399" w:rsidRPr="001E6A37" w:rsidRDefault="00030AD8" w:rsidP="00977399">
      <w:pPr>
        <w:pStyle w:val="a5"/>
        <w:jc w:val="center"/>
        <w:rPr>
          <w:rFonts w:ascii="Times New Roman" w:hAnsi="Times New Roman" w:cs="Times New Roman"/>
          <w:b/>
          <w:sz w:val="26"/>
          <w:szCs w:val="26"/>
        </w:rPr>
      </w:pPr>
      <w:r>
        <w:rPr>
          <w:rFonts w:ascii="Times New Roman" w:hAnsi="Times New Roman" w:cs="Times New Roman"/>
          <w:b/>
          <w:sz w:val="26"/>
          <w:szCs w:val="26"/>
          <w:lang w:val="en-US"/>
        </w:rPr>
        <w:t>VI</w:t>
      </w:r>
      <w:r w:rsidR="00977399" w:rsidRPr="001E6A37">
        <w:rPr>
          <w:rFonts w:ascii="Times New Roman" w:hAnsi="Times New Roman" w:cs="Times New Roman"/>
          <w:b/>
          <w:sz w:val="26"/>
          <w:szCs w:val="26"/>
        </w:rPr>
        <w:t>. Формирование фонда оплаты труда</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 При формировании фонда оплаты труда работников сверх суммы средств, направляемых на выплату должностных окладов, предусматриваются средства для выплаты (в расчете на год):</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.1.1. Ежемесячной надбавки к должностному окладу за особые условия работы в органах местного самоуправления – в размере 7,2 должностных окладов.</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.1.2. Ежемесячной надбавки к должностному окладу за выслугу лет –  в размере 3,6 должностных окладов.</w:t>
      </w:r>
    </w:p>
    <w:p w:rsidR="00977399" w:rsidRPr="001E6A37" w:rsidRDefault="00030AD8"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1.3. Ежемесячной премии – в размере 115 процентов от установленного должностного оклада с учетом надбавок.</w:t>
      </w:r>
    </w:p>
    <w:p w:rsidR="00977399" w:rsidRPr="001E6A37" w:rsidRDefault="009C2BB0" w:rsidP="00977399">
      <w:pPr>
        <w:pStyle w:val="a5"/>
        <w:ind w:firstLine="708"/>
        <w:jc w:val="both"/>
        <w:rPr>
          <w:rFonts w:ascii="Times New Roman" w:hAnsi="Times New Roman" w:cs="Times New Roman"/>
          <w:sz w:val="26"/>
          <w:szCs w:val="26"/>
        </w:rPr>
      </w:pPr>
      <w:r>
        <w:rPr>
          <w:rFonts w:ascii="Times New Roman" w:hAnsi="Times New Roman" w:cs="Times New Roman"/>
          <w:sz w:val="26"/>
          <w:szCs w:val="26"/>
        </w:rPr>
        <w:t>6</w:t>
      </w:r>
      <w:r w:rsidR="00977399" w:rsidRPr="001E6A37">
        <w:rPr>
          <w:rFonts w:ascii="Times New Roman" w:hAnsi="Times New Roman" w:cs="Times New Roman"/>
          <w:sz w:val="26"/>
          <w:szCs w:val="26"/>
        </w:rPr>
        <w:t>.2. Фонд оплаты труда формируется с учетом средств на:</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 xml:space="preserve">выплаты, предусмотренные пунктом </w:t>
      </w:r>
      <w:r w:rsidR="009C2BB0">
        <w:rPr>
          <w:rFonts w:ascii="Times New Roman" w:hAnsi="Times New Roman" w:cs="Times New Roman"/>
          <w:sz w:val="26"/>
          <w:szCs w:val="26"/>
        </w:rPr>
        <w:t>6</w:t>
      </w:r>
      <w:r w:rsidRPr="001E6A37">
        <w:rPr>
          <w:rFonts w:ascii="Times New Roman" w:hAnsi="Times New Roman" w:cs="Times New Roman"/>
          <w:sz w:val="26"/>
          <w:szCs w:val="26"/>
        </w:rPr>
        <w:t>.1.;</w:t>
      </w:r>
    </w:p>
    <w:p w:rsidR="00977399" w:rsidRPr="001E6A37" w:rsidRDefault="00977399" w:rsidP="00977399">
      <w:pPr>
        <w:pStyle w:val="a5"/>
        <w:ind w:firstLine="708"/>
        <w:jc w:val="both"/>
        <w:rPr>
          <w:rFonts w:ascii="Times New Roman" w:hAnsi="Times New Roman" w:cs="Times New Roman"/>
          <w:sz w:val="26"/>
          <w:szCs w:val="26"/>
        </w:rPr>
      </w:pPr>
      <w:r w:rsidRPr="001E6A37">
        <w:rPr>
          <w:rFonts w:ascii="Times New Roman" w:hAnsi="Times New Roman" w:cs="Times New Roman"/>
          <w:sz w:val="26"/>
          <w:szCs w:val="26"/>
        </w:rPr>
        <w:t>выплату ежемесячной процентной надбавки за работу в районах Крайнего Севера и приравненных к ним местностях и районного коэффициента за работу в районах Крайнего Севера и приравненных к ним местностях;</w:t>
      </w:r>
    </w:p>
    <w:p w:rsidR="00977399" w:rsidRPr="007C1036" w:rsidRDefault="00977399" w:rsidP="001E6A37">
      <w:pPr>
        <w:pStyle w:val="a5"/>
        <w:ind w:firstLine="708"/>
        <w:jc w:val="both"/>
        <w:rPr>
          <w:rFonts w:ascii="Times New Roman" w:hAnsi="Times New Roman" w:cs="Times New Roman"/>
          <w:sz w:val="28"/>
          <w:szCs w:val="28"/>
        </w:rPr>
      </w:pPr>
      <w:r w:rsidRPr="001E6A37">
        <w:rPr>
          <w:rFonts w:ascii="Times New Roman" w:hAnsi="Times New Roman" w:cs="Times New Roman"/>
          <w:sz w:val="26"/>
          <w:szCs w:val="26"/>
        </w:rPr>
        <w:t>иные выплаты, предусмотренные федеральными законами и другими нормативными правовыми актами.</w:t>
      </w:r>
      <w:r w:rsidRPr="007C1036">
        <w:rPr>
          <w:rFonts w:ascii="Times New Roman" w:hAnsi="Times New Roman" w:cs="Times New Roman"/>
          <w:sz w:val="28"/>
          <w:szCs w:val="28"/>
        </w:rPr>
        <w:br w:type="page"/>
      </w:r>
    </w:p>
    <w:p w:rsidR="00977399" w:rsidRPr="001A12B5" w:rsidRDefault="00977399" w:rsidP="00977399">
      <w:pPr>
        <w:pStyle w:val="a5"/>
        <w:ind w:left="4956"/>
        <w:jc w:val="both"/>
        <w:rPr>
          <w:rFonts w:ascii="Times New Roman" w:hAnsi="Times New Roman" w:cs="Times New Roman"/>
          <w:sz w:val="24"/>
          <w:szCs w:val="24"/>
        </w:rPr>
      </w:pPr>
      <w:r w:rsidRPr="001A12B5">
        <w:rPr>
          <w:rFonts w:ascii="Times New Roman" w:hAnsi="Times New Roman" w:cs="Times New Roman"/>
          <w:sz w:val="24"/>
          <w:szCs w:val="24"/>
        </w:rPr>
        <w:lastRenderedPageBreak/>
        <w:t>Приложение к Положению об оплате труда инспектора по первичному воинскому учету граждан</w:t>
      </w:r>
      <w:r w:rsidRPr="001A12B5">
        <w:rPr>
          <w:rFonts w:ascii="Times New Roman" w:hAnsi="Times New Roman" w:cs="Times New Roman"/>
          <w:spacing w:val="-10"/>
          <w:w w:val="102"/>
          <w:sz w:val="24"/>
          <w:szCs w:val="24"/>
        </w:rPr>
        <w:t>сельского поселения Ларьяк</w:t>
      </w:r>
    </w:p>
    <w:p w:rsidR="00977399" w:rsidRPr="007C1036" w:rsidRDefault="00977399" w:rsidP="00977399">
      <w:pPr>
        <w:pStyle w:val="a5"/>
        <w:rPr>
          <w:rFonts w:ascii="Times New Roman" w:hAnsi="Times New Roman" w:cs="Times New Roman"/>
          <w:b/>
          <w:sz w:val="28"/>
          <w:szCs w:val="28"/>
        </w:rPr>
      </w:pPr>
    </w:p>
    <w:p w:rsidR="00977399" w:rsidRPr="007C1036" w:rsidRDefault="00977399" w:rsidP="00977399">
      <w:pPr>
        <w:pStyle w:val="a5"/>
        <w:rPr>
          <w:rFonts w:ascii="Times New Roman" w:hAnsi="Times New Roman" w:cs="Times New Roman"/>
          <w:b/>
          <w:sz w:val="28"/>
          <w:szCs w:val="28"/>
        </w:rPr>
      </w:pPr>
    </w:p>
    <w:p w:rsidR="00977399" w:rsidRPr="007C1036" w:rsidRDefault="00977399" w:rsidP="00977399">
      <w:pPr>
        <w:pStyle w:val="a5"/>
        <w:jc w:val="center"/>
        <w:rPr>
          <w:rFonts w:ascii="Times New Roman" w:hAnsi="Times New Roman" w:cs="Times New Roman"/>
          <w:b/>
          <w:sz w:val="28"/>
          <w:szCs w:val="28"/>
        </w:rPr>
      </w:pPr>
      <w:r w:rsidRPr="007C1036">
        <w:rPr>
          <w:rFonts w:ascii="Times New Roman" w:hAnsi="Times New Roman" w:cs="Times New Roman"/>
          <w:b/>
          <w:sz w:val="28"/>
          <w:szCs w:val="28"/>
        </w:rPr>
        <w:t>Размеры</w:t>
      </w:r>
    </w:p>
    <w:p w:rsidR="00977399" w:rsidRPr="006B7F39" w:rsidRDefault="00977399" w:rsidP="00977399">
      <w:pPr>
        <w:shd w:val="clear" w:color="auto" w:fill="FFFFFF"/>
        <w:spacing w:after="0" w:line="240" w:lineRule="auto"/>
        <w:ind w:left="336"/>
        <w:jc w:val="center"/>
        <w:rPr>
          <w:rFonts w:ascii="Times New Roman" w:hAnsi="Times New Roman" w:cs="Times New Roman"/>
          <w:b/>
          <w:sz w:val="28"/>
          <w:szCs w:val="28"/>
        </w:rPr>
      </w:pPr>
      <w:r>
        <w:rPr>
          <w:rFonts w:ascii="Times New Roman" w:hAnsi="Times New Roman" w:cs="Times New Roman"/>
          <w:b/>
          <w:sz w:val="28"/>
          <w:szCs w:val="28"/>
        </w:rPr>
        <w:t>должностных окладов</w:t>
      </w:r>
      <w:r w:rsidRPr="006B7F39">
        <w:rPr>
          <w:rFonts w:ascii="Times New Roman" w:hAnsi="Times New Roman" w:cs="Times New Roman"/>
          <w:b/>
          <w:sz w:val="28"/>
          <w:szCs w:val="28"/>
        </w:rPr>
        <w:t>инспектора по первичному воинскому учету граждан</w:t>
      </w:r>
      <w:r w:rsidRPr="006B7F39">
        <w:rPr>
          <w:rFonts w:ascii="Times New Roman" w:hAnsi="Times New Roman" w:cs="Times New Roman"/>
          <w:b/>
          <w:color w:val="000000"/>
          <w:spacing w:val="-11"/>
          <w:sz w:val="28"/>
          <w:szCs w:val="28"/>
        </w:rPr>
        <w:t xml:space="preserve">сельского поселения Ларьяк </w:t>
      </w:r>
    </w:p>
    <w:p w:rsidR="00977399" w:rsidRPr="006B7F39" w:rsidRDefault="00977399" w:rsidP="00977399">
      <w:pPr>
        <w:pStyle w:val="a5"/>
        <w:jc w:val="center"/>
        <w:rPr>
          <w:rFonts w:ascii="Times New Roman" w:hAnsi="Times New Roman" w:cs="Times New Roman"/>
          <w:b/>
          <w:sz w:val="28"/>
          <w:szCs w:val="28"/>
        </w:rPr>
      </w:pPr>
    </w:p>
    <w:tbl>
      <w:tblPr>
        <w:tblW w:w="0" w:type="auto"/>
        <w:tblInd w:w="-497" w:type="dxa"/>
        <w:tblLayout w:type="fixed"/>
        <w:tblCellMar>
          <w:left w:w="70" w:type="dxa"/>
          <w:right w:w="70" w:type="dxa"/>
        </w:tblCellMar>
        <w:tblLook w:val="04A0"/>
      </w:tblPr>
      <w:tblGrid>
        <w:gridCol w:w="540"/>
        <w:gridCol w:w="6406"/>
        <w:gridCol w:w="2835"/>
      </w:tblGrid>
      <w:tr w:rsidR="00977399" w:rsidRPr="007C1036" w:rsidTr="00756EB0">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r w:rsidRPr="007C1036">
              <w:rPr>
                <w:rFonts w:ascii="Times New Roman" w:hAnsi="Times New Roman" w:cs="Times New Roman"/>
                <w:b/>
                <w:sz w:val="28"/>
                <w:szCs w:val="28"/>
              </w:rPr>
              <w:t>№</w:t>
            </w:r>
            <w:r w:rsidRPr="007C1036">
              <w:rPr>
                <w:rFonts w:ascii="Times New Roman" w:hAnsi="Times New Roman" w:cs="Times New Roman"/>
                <w:b/>
                <w:sz w:val="28"/>
                <w:szCs w:val="28"/>
              </w:rPr>
              <w:br/>
              <w:t>п/п</w:t>
            </w:r>
          </w:p>
        </w:tc>
        <w:tc>
          <w:tcPr>
            <w:tcW w:w="6406" w:type="dxa"/>
            <w:vMerge w:val="restart"/>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r w:rsidRPr="007C1036">
              <w:rPr>
                <w:rFonts w:ascii="Times New Roman" w:hAnsi="Times New Roman" w:cs="Times New Roman"/>
                <w:b/>
                <w:sz w:val="28"/>
                <w:szCs w:val="28"/>
              </w:rPr>
              <w:t>Наименование должностей</w:t>
            </w:r>
          </w:p>
        </w:tc>
        <w:tc>
          <w:tcPr>
            <w:tcW w:w="2835" w:type="dxa"/>
            <w:tcBorders>
              <w:top w:val="single" w:sz="6" w:space="0" w:color="auto"/>
              <w:left w:val="single" w:sz="6" w:space="0" w:color="auto"/>
              <w:right w:val="single" w:sz="6" w:space="0" w:color="auto"/>
            </w:tcBorders>
            <w:hideMark/>
          </w:tcPr>
          <w:p w:rsidR="00977399" w:rsidRPr="007C1036" w:rsidRDefault="00977399" w:rsidP="00756EB0">
            <w:pPr>
              <w:pStyle w:val="a5"/>
              <w:jc w:val="center"/>
              <w:rPr>
                <w:rFonts w:ascii="Times New Roman" w:hAnsi="Times New Roman" w:cs="Times New Roman"/>
                <w:b/>
                <w:sz w:val="28"/>
                <w:szCs w:val="28"/>
              </w:rPr>
            </w:pPr>
            <w:r w:rsidRPr="007C1036">
              <w:rPr>
                <w:rFonts w:ascii="Times New Roman" w:hAnsi="Times New Roman" w:cs="Times New Roman"/>
                <w:b/>
                <w:sz w:val="28"/>
                <w:szCs w:val="28"/>
              </w:rPr>
              <w:t xml:space="preserve">Должностной   </w:t>
            </w:r>
            <w:r w:rsidRPr="007C1036">
              <w:rPr>
                <w:rFonts w:ascii="Times New Roman" w:hAnsi="Times New Roman" w:cs="Times New Roman"/>
                <w:b/>
                <w:sz w:val="28"/>
                <w:szCs w:val="28"/>
              </w:rPr>
              <w:br/>
              <w:t>оклад (руб.)</w:t>
            </w:r>
          </w:p>
        </w:tc>
      </w:tr>
      <w:tr w:rsidR="00977399" w:rsidRPr="007C1036" w:rsidTr="00756EB0">
        <w:trPr>
          <w:cantSplit/>
          <w:trHeight w:val="240"/>
        </w:trPr>
        <w:tc>
          <w:tcPr>
            <w:tcW w:w="540" w:type="dxa"/>
            <w:vMerge/>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p>
        </w:tc>
        <w:tc>
          <w:tcPr>
            <w:tcW w:w="6406" w:type="dxa"/>
            <w:vMerge/>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b/>
                <w:sz w:val="28"/>
                <w:szCs w:val="28"/>
              </w:rPr>
            </w:pPr>
          </w:p>
        </w:tc>
        <w:tc>
          <w:tcPr>
            <w:tcW w:w="2835" w:type="dxa"/>
            <w:tcBorders>
              <w:left w:val="single" w:sz="6" w:space="0" w:color="auto"/>
              <w:bottom w:val="single" w:sz="6" w:space="0" w:color="auto"/>
              <w:right w:val="single" w:sz="6" w:space="0" w:color="auto"/>
            </w:tcBorders>
            <w:hideMark/>
          </w:tcPr>
          <w:p w:rsidR="00977399" w:rsidRPr="007C1036" w:rsidRDefault="00977399" w:rsidP="00756EB0">
            <w:pPr>
              <w:pStyle w:val="a5"/>
              <w:jc w:val="center"/>
              <w:rPr>
                <w:rFonts w:ascii="Times New Roman" w:hAnsi="Times New Roman" w:cs="Times New Roman"/>
                <w:b/>
                <w:sz w:val="28"/>
                <w:szCs w:val="28"/>
              </w:rPr>
            </w:pPr>
          </w:p>
        </w:tc>
      </w:tr>
      <w:tr w:rsidR="00977399" w:rsidRPr="007C1036" w:rsidTr="00756EB0">
        <w:trPr>
          <w:cantSplit/>
          <w:trHeight w:val="458"/>
        </w:trPr>
        <w:tc>
          <w:tcPr>
            <w:tcW w:w="540" w:type="dxa"/>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sz w:val="28"/>
                <w:szCs w:val="28"/>
              </w:rPr>
            </w:pPr>
            <w:r>
              <w:rPr>
                <w:rFonts w:ascii="Times New Roman" w:hAnsi="Times New Roman" w:cs="Times New Roman"/>
                <w:sz w:val="28"/>
                <w:szCs w:val="28"/>
              </w:rPr>
              <w:t>1</w:t>
            </w:r>
            <w:r w:rsidRPr="007C1036">
              <w:rPr>
                <w:rFonts w:ascii="Times New Roman" w:hAnsi="Times New Roman" w:cs="Times New Roman"/>
                <w:sz w:val="28"/>
                <w:szCs w:val="28"/>
              </w:rPr>
              <w:t>.</w:t>
            </w:r>
          </w:p>
        </w:tc>
        <w:tc>
          <w:tcPr>
            <w:tcW w:w="6406" w:type="dxa"/>
            <w:tcBorders>
              <w:top w:val="single" w:sz="6" w:space="0" w:color="auto"/>
              <w:left w:val="single" w:sz="6" w:space="0" w:color="auto"/>
              <w:bottom w:val="single" w:sz="6" w:space="0" w:color="auto"/>
              <w:right w:val="single" w:sz="6" w:space="0" w:color="auto"/>
            </w:tcBorders>
            <w:hideMark/>
          </w:tcPr>
          <w:p w:rsidR="00977399" w:rsidRPr="007C1036" w:rsidRDefault="00977399" w:rsidP="00756EB0">
            <w:pPr>
              <w:pStyle w:val="a5"/>
              <w:rPr>
                <w:rFonts w:ascii="Times New Roman" w:hAnsi="Times New Roman" w:cs="Times New Roman"/>
                <w:sz w:val="28"/>
                <w:szCs w:val="28"/>
              </w:rPr>
            </w:pPr>
            <w:r>
              <w:rPr>
                <w:rFonts w:ascii="Times New Roman" w:hAnsi="Times New Roman" w:cs="Times New Roman"/>
                <w:sz w:val="28"/>
                <w:szCs w:val="28"/>
              </w:rPr>
              <w:t>Инспектор по первичному воинскому учету граждан</w:t>
            </w:r>
          </w:p>
        </w:tc>
        <w:tc>
          <w:tcPr>
            <w:tcW w:w="2835" w:type="dxa"/>
            <w:tcBorders>
              <w:top w:val="single" w:sz="6" w:space="0" w:color="auto"/>
              <w:left w:val="single" w:sz="6" w:space="0" w:color="auto"/>
              <w:bottom w:val="single" w:sz="6" w:space="0" w:color="auto"/>
              <w:right w:val="single" w:sz="6" w:space="0" w:color="auto"/>
            </w:tcBorders>
            <w:hideMark/>
          </w:tcPr>
          <w:p w:rsidR="00977399" w:rsidRPr="007C1036" w:rsidRDefault="009C2BB0" w:rsidP="00756EB0">
            <w:pPr>
              <w:pStyle w:val="a5"/>
              <w:jc w:val="center"/>
              <w:rPr>
                <w:rFonts w:ascii="Times New Roman" w:hAnsi="Times New Roman" w:cs="Times New Roman"/>
                <w:sz w:val="28"/>
                <w:szCs w:val="28"/>
              </w:rPr>
            </w:pPr>
            <w:r>
              <w:rPr>
                <w:rFonts w:ascii="Times New Roman" w:hAnsi="Times New Roman" w:cs="Times New Roman"/>
                <w:sz w:val="28"/>
                <w:szCs w:val="28"/>
              </w:rPr>
              <w:t>4576,0</w:t>
            </w:r>
          </w:p>
        </w:tc>
      </w:tr>
    </w:tbl>
    <w:p w:rsidR="00287E53" w:rsidRDefault="00287E53" w:rsidP="00977399">
      <w:pPr>
        <w:pStyle w:val="a5"/>
      </w:pPr>
    </w:p>
    <w:sectPr w:rsidR="00287E53" w:rsidSect="001E6A37">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DB4" w:rsidRDefault="006B2DB4" w:rsidP="0081058E">
      <w:pPr>
        <w:spacing w:after="0" w:line="240" w:lineRule="auto"/>
      </w:pPr>
      <w:r>
        <w:separator/>
      </w:r>
    </w:p>
  </w:endnote>
  <w:endnote w:type="continuationSeparator" w:id="1">
    <w:p w:rsidR="006B2DB4" w:rsidRDefault="006B2DB4" w:rsidP="00810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DB4" w:rsidRDefault="006B2DB4" w:rsidP="0081058E">
      <w:pPr>
        <w:spacing w:after="0" w:line="240" w:lineRule="auto"/>
      </w:pPr>
      <w:r>
        <w:separator/>
      </w:r>
    </w:p>
  </w:footnote>
  <w:footnote w:type="continuationSeparator" w:id="1">
    <w:p w:rsidR="006B2DB4" w:rsidRDefault="006B2DB4" w:rsidP="008105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0"/>
    <w:footnote w:id="1"/>
  </w:footnotePr>
  <w:endnotePr>
    <w:endnote w:id="0"/>
    <w:endnote w:id="1"/>
  </w:endnotePr>
  <w:compat>
    <w:useFELayout/>
  </w:compat>
  <w:rsids>
    <w:rsidRoot w:val="00977399"/>
    <w:rsid w:val="00030AD8"/>
    <w:rsid w:val="00064593"/>
    <w:rsid w:val="001A12B5"/>
    <w:rsid w:val="001E6A37"/>
    <w:rsid w:val="00283C6A"/>
    <w:rsid w:val="00287E53"/>
    <w:rsid w:val="002C773E"/>
    <w:rsid w:val="003825A3"/>
    <w:rsid w:val="00574D78"/>
    <w:rsid w:val="005C62E0"/>
    <w:rsid w:val="006B2DB4"/>
    <w:rsid w:val="006E243C"/>
    <w:rsid w:val="006F34CE"/>
    <w:rsid w:val="00780082"/>
    <w:rsid w:val="0081058E"/>
    <w:rsid w:val="00810B6C"/>
    <w:rsid w:val="00840D51"/>
    <w:rsid w:val="008E1F71"/>
    <w:rsid w:val="008E4230"/>
    <w:rsid w:val="00977399"/>
    <w:rsid w:val="009C2BB0"/>
    <w:rsid w:val="00A44589"/>
    <w:rsid w:val="00BC6FBF"/>
    <w:rsid w:val="00D83762"/>
    <w:rsid w:val="00DB41F4"/>
    <w:rsid w:val="00F15BFC"/>
    <w:rsid w:val="00F257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F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39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7399"/>
    <w:rPr>
      <w:rFonts w:ascii="Times New Roman" w:eastAsia="Times New Roman" w:hAnsi="Times New Roman" w:cs="Times New Roman"/>
      <w:sz w:val="24"/>
      <w:szCs w:val="24"/>
    </w:rPr>
  </w:style>
  <w:style w:type="paragraph" w:styleId="a5">
    <w:name w:val="No Spacing"/>
    <w:uiPriority w:val="1"/>
    <w:qFormat/>
    <w:rsid w:val="00977399"/>
    <w:pPr>
      <w:spacing w:after="0" w:line="240" w:lineRule="auto"/>
    </w:pPr>
    <w:rPr>
      <w:rFonts w:eastAsiaTheme="minorHAnsi"/>
      <w:lang w:eastAsia="en-US"/>
    </w:rPr>
  </w:style>
  <w:style w:type="character" w:styleId="a6">
    <w:name w:val="Hyperlink"/>
    <w:basedOn w:val="a0"/>
    <w:semiHidden/>
    <w:rsid w:val="00977399"/>
    <w:rPr>
      <w:color w:val="0000FF"/>
      <w:u w:val="single"/>
    </w:rPr>
  </w:style>
  <w:style w:type="paragraph" w:styleId="a7">
    <w:name w:val="Balloon Text"/>
    <w:basedOn w:val="a"/>
    <w:link w:val="a8"/>
    <w:uiPriority w:val="99"/>
    <w:semiHidden/>
    <w:unhideWhenUsed/>
    <w:rsid w:val="001E6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A37"/>
    <w:rPr>
      <w:rFonts w:ascii="Tahoma" w:hAnsi="Tahoma" w:cs="Tahoma"/>
      <w:sz w:val="16"/>
      <w:szCs w:val="16"/>
    </w:rPr>
  </w:style>
  <w:style w:type="paragraph" w:styleId="a9">
    <w:name w:val="header"/>
    <w:basedOn w:val="a"/>
    <w:link w:val="aa"/>
    <w:uiPriority w:val="99"/>
    <w:unhideWhenUsed/>
    <w:rsid w:val="008105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8E"/>
  </w:style>
  <w:style w:type="paragraph" w:styleId="ab">
    <w:name w:val="footer"/>
    <w:basedOn w:val="a"/>
    <w:link w:val="ac"/>
    <w:uiPriority w:val="99"/>
    <w:unhideWhenUsed/>
    <w:rsid w:val="008105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7739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77399"/>
    <w:rPr>
      <w:rFonts w:ascii="Times New Roman" w:eastAsia="Times New Roman" w:hAnsi="Times New Roman" w:cs="Times New Roman"/>
      <w:sz w:val="24"/>
      <w:szCs w:val="24"/>
    </w:rPr>
  </w:style>
  <w:style w:type="paragraph" w:styleId="a5">
    <w:name w:val="No Spacing"/>
    <w:uiPriority w:val="1"/>
    <w:qFormat/>
    <w:rsid w:val="00977399"/>
    <w:pPr>
      <w:spacing w:after="0" w:line="240" w:lineRule="auto"/>
    </w:pPr>
    <w:rPr>
      <w:rFonts w:eastAsiaTheme="minorHAnsi"/>
      <w:lang w:eastAsia="en-US"/>
    </w:rPr>
  </w:style>
  <w:style w:type="character" w:styleId="a6">
    <w:name w:val="Hyperlink"/>
    <w:basedOn w:val="a0"/>
    <w:semiHidden/>
    <w:rsid w:val="00977399"/>
    <w:rPr>
      <w:color w:val="0000FF"/>
      <w:u w:val="single"/>
    </w:rPr>
  </w:style>
  <w:style w:type="paragraph" w:styleId="a7">
    <w:name w:val="Balloon Text"/>
    <w:basedOn w:val="a"/>
    <w:link w:val="a8"/>
    <w:uiPriority w:val="99"/>
    <w:semiHidden/>
    <w:unhideWhenUsed/>
    <w:rsid w:val="001E6A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6A37"/>
    <w:rPr>
      <w:rFonts w:ascii="Tahoma" w:hAnsi="Tahoma" w:cs="Tahoma"/>
      <w:sz w:val="16"/>
      <w:szCs w:val="16"/>
    </w:rPr>
  </w:style>
  <w:style w:type="paragraph" w:styleId="a9">
    <w:name w:val="header"/>
    <w:basedOn w:val="a"/>
    <w:link w:val="aa"/>
    <w:uiPriority w:val="99"/>
    <w:unhideWhenUsed/>
    <w:rsid w:val="008105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58E"/>
  </w:style>
  <w:style w:type="paragraph" w:styleId="ab">
    <w:name w:val="footer"/>
    <w:basedOn w:val="a"/>
    <w:link w:val="ac"/>
    <w:uiPriority w:val="99"/>
    <w:unhideWhenUsed/>
    <w:rsid w:val="008105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5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dc:creator>
  <cp:lastModifiedBy>User</cp:lastModifiedBy>
  <cp:revision>2</cp:revision>
  <cp:lastPrinted>2019-03-01T11:21:00Z</cp:lastPrinted>
  <dcterms:created xsi:type="dcterms:W3CDTF">2019-03-05T13:35:00Z</dcterms:created>
  <dcterms:modified xsi:type="dcterms:W3CDTF">2019-03-05T13:35:00Z</dcterms:modified>
</cp:coreProperties>
</file>