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01EE" w14:textId="77777777" w:rsidR="00EB0502" w:rsidRDefault="00EB0502" w:rsidP="00EB05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381CEC9D" w14:textId="77777777" w:rsidR="00EB0502" w:rsidRDefault="00EB0502" w:rsidP="00EB05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48AE2544" w14:textId="77777777" w:rsidR="00EB0502" w:rsidRDefault="00EB0502" w:rsidP="00EB0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5BD88090" w14:textId="77777777" w:rsidR="00EB0502" w:rsidRDefault="00EB0502" w:rsidP="00EB0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1BC8EC81" w14:textId="77777777" w:rsidR="00EB0502" w:rsidRDefault="00EB0502" w:rsidP="00EB05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625E2B0" w14:textId="77777777" w:rsidR="00EB0502" w:rsidRDefault="00EB0502" w:rsidP="00EB05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76763AE6" w14:textId="338E9426" w:rsidR="00EB0502" w:rsidRPr="00F66B1E" w:rsidRDefault="00EB0502" w:rsidP="00EB0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BE75E7" w14:textId="77777777" w:rsidR="00EB0502" w:rsidRDefault="00EB0502" w:rsidP="00EB05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5BDEB93" w14:textId="4908BBF0" w:rsidR="00EB0502" w:rsidRDefault="00EB0502" w:rsidP="00EB05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127E">
        <w:rPr>
          <w:rFonts w:ascii="Times New Roman" w:hAnsi="Times New Roman"/>
          <w:sz w:val="28"/>
          <w:szCs w:val="28"/>
        </w:rPr>
        <w:t>11</w:t>
      </w:r>
      <w:r w:rsidR="00E15330">
        <w:rPr>
          <w:rFonts w:ascii="Times New Roman" w:hAnsi="Times New Roman"/>
          <w:sz w:val="28"/>
          <w:szCs w:val="28"/>
        </w:rPr>
        <w:t xml:space="preserve">.10.2021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E15330">
        <w:rPr>
          <w:rFonts w:ascii="Times New Roman" w:hAnsi="Times New Roman"/>
          <w:sz w:val="28"/>
          <w:szCs w:val="28"/>
        </w:rPr>
        <w:t>14</w:t>
      </w:r>
      <w:r w:rsidR="001E12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</w:t>
      </w:r>
    </w:p>
    <w:p w14:paraId="320312E9" w14:textId="77777777" w:rsidR="00EB0502" w:rsidRDefault="00EB0502" w:rsidP="00EB05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Ларьяк</w:t>
      </w:r>
    </w:p>
    <w:p w14:paraId="3AF94A70" w14:textId="77777777" w:rsidR="00EB0502" w:rsidRPr="00A8765C" w:rsidRDefault="00EB0502" w:rsidP="00EB05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A983B5" w14:textId="77777777" w:rsidR="00EB0502" w:rsidRPr="00A8765C" w:rsidRDefault="00EB0502" w:rsidP="00EB05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2E6223" w14:textId="77777777" w:rsidR="00EB0502" w:rsidRDefault="00EB0502" w:rsidP="00EB050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согласовании и утверждении уставов казачьих обществ, создаваемых (действующих) на территории сельского поселения Ларьяк Ханты-Мансийского автономного округа - Югры</w:t>
      </w:r>
    </w:p>
    <w:p w14:paraId="1077B913" w14:textId="77777777" w:rsidR="00EB0502" w:rsidRPr="00B51B54" w:rsidRDefault="00EB0502" w:rsidP="0071077F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14:paraId="5C03D801" w14:textId="77777777" w:rsidR="00EB0502" w:rsidRPr="00B51B54" w:rsidRDefault="00EB0502" w:rsidP="00710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8290DB" w14:textId="77777777" w:rsidR="00EB0502" w:rsidRPr="00B51B54" w:rsidRDefault="00EB0502" w:rsidP="00710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BEA04" w14:textId="77777777" w:rsidR="00EB0502" w:rsidRPr="00B51B54" w:rsidRDefault="00EB0502" w:rsidP="007107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обществ»,</w:t>
      </w:r>
    </w:p>
    <w:p w14:paraId="644D67BA" w14:textId="77777777" w:rsidR="00EB0502" w:rsidRPr="00B51B54" w:rsidRDefault="00EB0502" w:rsidP="00EB0502">
      <w:pPr>
        <w:spacing w:after="0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51B54">
        <w:rPr>
          <w:rFonts w:ascii="Times New Roman" w:hAnsi="Times New Roman"/>
          <w:sz w:val="28"/>
          <w:szCs w:val="28"/>
        </w:rPr>
        <w:t>ПОСТАНОВЛЯЮ</w:t>
      </w:r>
      <w:r w:rsidRPr="00B51B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14:paraId="08914754" w14:textId="77777777" w:rsidR="00EB0502" w:rsidRPr="00B51B54" w:rsidRDefault="00EB0502" w:rsidP="00EB0502">
      <w:pPr>
        <w:spacing w:after="0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486A258D" w14:textId="77777777" w:rsidR="00EB0502" w:rsidRPr="00B51B54" w:rsidRDefault="00EB0502" w:rsidP="00B5751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согласовании и утверждении уставов казачьих обществ, создаваемых (действующих) на территории сельского поселения Ларьяк Ханты-Мансийского автономного округа – Югры согласно приложению</w:t>
      </w:r>
      <w:r w:rsidRPr="00B51B54">
        <w:rPr>
          <w:rFonts w:ascii="Times New Roman" w:hAnsi="Times New Roman"/>
          <w:sz w:val="28"/>
          <w:szCs w:val="28"/>
        </w:rPr>
        <w:t>.</w:t>
      </w:r>
    </w:p>
    <w:p w14:paraId="2B2F695E" w14:textId="77777777" w:rsidR="00EB0502" w:rsidRPr="00B51B54" w:rsidRDefault="00EB0502" w:rsidP="00B575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B54">
        <w:rPr>
          <w:rFonts w:ascii="Times New Roman" w:hAnsi="Times New Roman"/>
          <w:bCs/>
          <w:sz w:val="28"/>
          <w:szCs w:val="28"/>
        </w:rPr>
        <w:t xml:space="preserve">2. Опубликовать (обнародовать) данное постановление </w:t>
      </w:r>
      <w:r w:rsidRPr="00B51B54">
        <w:rPr>
          <w:rFonts w:ascii="Times New Roman" w:hAnsi="Times New Roman"/>
          <w:sz w:val="28"/>
          <w:szCs w:val="28"/>
        </w:rPr>
        <w:t>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5" w:history="1">
        <w:r w:rsidRPr="00B51B54">
          <w:rPr>
            <w:rFonts w:ascii="Times New Roman" w:hAnsi="Times New Roman"/>
            <w:color w:val="0000FF"/>
            <w:sz w:val="28"/>
            <w:szCs w:val="28"/>
            <w:u w:val="single"/>
          </w:rPr>
          <w:t>www.</w:t>
        </w:r>
        <w:r w:rsidRPr="00B51B5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admlariak</w:t>
        </w:r>
        <w:r w:rsidRPr="00B51B54">
          <w:rPr>
            <w:rFonts w:ascii="Times New Roman" w:hAnsi="Times New Roman"/>
            <w:color w:val="0000FF"/>
            <w:sz w:val="28"/>
            <w:szCs w:val="28"/>
            <w:u w:val="single"/>
          </w:rPr>
          <w:t>.ru</w:t>
        </w:r>
      </w:hyperlink>
      <w:r w:rsidRPr="00B51B54">
        <w:rPr>
          <w:rFonts w:ascii="Times New Roman" w:hAnsi="Times New Roman"/>
          <w:sz w:val="28"/>
          <w:szCs w:val="28"/>
        </w:rPr>
        <w:t>).</w:t>
      </w:r>
    </w:p>
    <w:p w14:paraId="54E9F824" w14:textId="77777777" w:rsidR="00EB0502" w:rsidRPr="00B51B54" w:rsidRDefault="00EB0502" w:rsidP="00B5751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1B54">
        <w:rPr>
          <w:rFonts w:ascii="Times New Roman" w:hAnsi="Times New Roman"/>
          <w:sz w:val="28"/>
          <w:szCs w:val="28"/>
        </w:rPr>
        <w:t>3. Постановление вступает в силу со дня официального опубликования (обнародования).</w:t>
      </w:r>
    </w:p>
    <w:p w14:paraId="2EE15160" w14:textId="77777777" w:rsidR="00EB0502" w:rsidRPr="00B51B54" w:rsidRDefault="00EB0502" w:rsidP="00B575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1B54">
        <w:rPr>
          <w:rFonts w:ascii="Times New Roman" w:hAnsi="Times New Roman"/>
          <w:sz w:val="28"/>
          <w:szCs w:val="28"/>
        </w:rPr>
        <w:t>4. Контроль исполнения постановления оставляю за собой.</w:t>
      </w:r>
    </w:p>
    <w:p w14:paraId="14FB909E" w14:textId="77777777" w:rsidR="00EB0502" w:rsidRPr="00B51B54" w:rsidRDefault="00EB0502" w:rsidP="00EB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55D9FF" w14:textId="77777777" w:rsidR="00E15330" w:rsidRDefault="00E15330" w:rsidP="00EB0502">
      <w:pPr>
        <w:widowControl w:val="0"/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14:paraId="11E7AE7B" w14:textId="4D330238" w:rsidR="0071077F" w:rsidRDefault="00E15330" w:rsidP="00EB0502">
      <w:pPr>
        <w:widowControl w:val="0"/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71077F" w:rsidSect="00B57510">
          <w:pgSz w:w="11906" w:h="16838"/>
          <w:pgMar w:top="993" w:right="707" w:bottom="709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Г</w:t>
      </w:r>
      <w:r w:rsidR="00EB0502" w:rsidRPr="00B51B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сельского</w:t>
      </w:r>
      <w:r w:rsidR="00EB0502" w:rsidRPr="00B51B5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Ларьяк</w:t>
      </w:r>
      <w:r w:rsidR="00EB0502" w:rsidRPr="00B51B54">
        <w:rPr>
          <w:rFonts w:ascii="Times New Roman" w:hAnsi="Times New Roman"/>
          <w:sz w:val="28"/>
          <w:szCs w:val="28"/>
        </w:rPr>
        <w:tab/>
      </w:r>
      <w:r w:rsidR="00EB0502" w:rsidRPr="00B51B54">
        <w:rPr>
          <w:rFonts w:ascii="Times New Roman" w:hAnsi="Times New Roman"/>
          <w:sz w:val="28"/>
          <w:szCs w:val="28"/>
        </w:rPr>
        <w:tab/>
      </w:r>
      <w:r w:rsidR="00EB0502" w:rsidRPr="00B51B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Веснина</w:t>
      </w:r>
    </w:p>
    <w:p w14:paraId="001D5731" w14:textId="77777777" w:rsidR="00EB0502" w:rsidRPr="00B51B54" w:rsidRDefault="00EB0502" w:rsidP="00EB0502">
      <w:pPr>
        <w:widowControl w:val="0"/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A69040" w14:textId="1332882E" w:rsidR="00EB0502" w:rsidRDefault="00EB0502" w:rsidP="00E15330">
      <w:pPr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сельского поселения Ларьяк от </w:t>
      </w:r>
      <w:r w:rsidR="001E127E">
        <w:rPr>
          <w:rFonts w:ascii="Times New Roman" w:hAnsi="Times New Roman"/>
          <w:sz w:val="24"/>
          <w:szCs w:val="24"/>
        </w:rPr>
        <w:t>11</w:t>
      </w:r>
      <w:r w:rsidR="00E15330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 xml:space="preserve">.2021 № </w:t>
      </w:r>
      <w:r w:rsidR="00E15330">
        <w:rPr>
          <w:rFonts w:ascii="Times New Roman" w:hAnsi="Times New Roman"/>
          <w:sz w:val="24"/>
          <w:szCs w:val="24"/>
        </w:rPr>
        <w:t>14</w:t>
      </w:r>
      <w:r w:rsidR="001E12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-п</w:t>
      </w:r>
    </w:p>
    <w:p w14:paraId="10F8A97E" w14:textId="77777777" w:rsidR="00EB0502" w:rsidRDefault="00EB0502" w:rsidP="00EB0502">
      <w:pPr>
        <w:rPr>
          <w:rFonts w:ascii="Times New Roman" w:hAnsi="Times New Roman"/>
          <w:sz w:val="24"/>
          <w:szCs w:val="24"/>
        </w:rPr>
      </w:pPr>
    </w:p>
    <w:p w14:paraId="2E8AF824" w14:textId="77777777" w:rsidR="00EB0502" w:rsidRDefault="00EB0502" w:rsidP="00710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3AA">
        <w:rPr>
          <w:rFonts w:ascii="Times New Roman" w:hAnsi="Times New Roman"/>
          <w:b/>
          <w:sz w:val="28"/>
          <w:szCs w:val="28"/>
        </w:rPr>
        <w:t xml:space="preserve">Положение о согласовании и утверждении уставов казачьих обществ, создаваемых (действующих) на территории сельского поселения Ларьяк Ханты-Мансийского автономного округа </w:t>
      </w:r>
      <w:r>
        <w:rPr>
          <w:rFonts w:ascii="Times New Roman" w:hAnsi="Times New Roman"/>
          <w:b/>
          <w:sz w:val="28"/>
          <w:szCs w:val="28"/>
        </w:rPr>
        <w:t>–</w:t>
      </w:r>
      <w:r w:rsidRPr="001D33AA">
        <w:rPr>
          <w:rFonts w:ascii="Times New Roman" w:hAnsi="Times New Roman"/>
          <w:b/>
          <w:sz w:val="28"/>
          <w:szCs w:val="28"/>
        </w:rPr>
        <w:t xml:space="preserve"> Югры</w:t>
      </w:r>
    </w:p>
    <w:p w14:paraId="245E4011" w14:textId="77777777" w:rsidR="00EB0502" w:rsidRDefault="00EB0502" w:rsidP="00710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Положение)</w:t>
      </w:r>
    </w:p>
    <w:p w14:paraId="4ECC8E7D" w14:textId="77777777" w:rsidR="0071077F" w:rsidRDefault="0071077F" w:rsidP="00710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321BC" w14:textId="77777777" w:rsidR="00EB0502" w:rsidRDefault="00EB0502" w:rsidP="00E1533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в соответствии с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 обществ», определяет перечень документов, необходимых для согласования (утверждения) главой сельского поселения Ларьяк уставов казачьих обществ, указанных в пунктах 3.2-1, 3.2-3 Указа Президента Российской Федерации от 15.06.1992 № 632 «О м</w:t>
      </w:r>
      <w:r w:rsidR="0071077F">
        <w:rPr>
          <w:rFonts w:ascii="Times New Roman" w:hAnsi="Times New Roman"/>
          <w:sz w:val="28"/>
          <w:szCs w:val="28"/>
        </w:rPr>
        <w:t>ерах по реализации Закона Росси</w:t>
      </w:r>
      <w:r>
        <w:rPr>
          <w:rFonts w:ascii="Times New Roman" w:hAnsi="Times New Roman"/>
          <w:sz w:val="28"/>
          <w:szCs w:val="28"/>
        </w:rPr>
        <w:t>йской Федерации «О реабилитации репрессированных народов» в отношении казачества» (далее-Указа Президента), сроки и порядок их предоставления и рассмотрения, порядок принятия решений о согласовании (утверждении) уставов казачьих обществ.</w:t>
      </w:r>
      <w:bookmarkStart w:id="0" w:name="_GoBack"/>
      <w:bookmarkEnd w:id="0"/>
    </w:p>
    <w:p w14:paraId="79B1F858" w14:textId="77777777" w:rsidR="00EB0502" w:rsidRDefault="00EB0502" w:rsidP="00E15330">
      <w:pPr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 согласовывает:</w:t>
      </w:r>
    </w:p>
    <w:p w14:paraId="3B913A03" w14:textId="77777777" w:rsidR="00EB0502" w:rsidRDefault="00EB0502" w:rsidP="00E153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Уставы хуторских, станичных, казачьих обществ, создаваемых (действующих) на территории сельского поселения Ларьяк;</w:t>
      </w:r>
    </w:p>
    <w:p w14:paraId="4D6B4A40" w14:textId="77777777" w:rsidR="00EB0502" w:rsidRDefault="00EB0502" w:rsidP="00E1533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Уставы хуторских, станичных казачьих обществ, создаваемых (действующих) на территории сельского поселения согласовываются с главой Нижневартовского района, а также с атаманом районного (юртового) либо окружного (отдельского</w:t>
      </w:r>
      <w:r w:rsidRPr="00EA7CB7">
        <w:rPr>
          <w:rFonts w:ascii="Times New Roman" w:hAnsi="Times New Roman"/>
          <w:sz w:val="28"/>
          <w:szCs w:val="28"/>
        </w:rPr>
        <w:t>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постановлением</w:t>
      </w:r>
      <w:r>
        <w:rPr>
          <w:rFonts w:ascii="Times New Roman" w:hAnsi="Times New Roman"/>
          <w:sz w:val="28"/>
          <w:szCs w:val="28"/>
        </w:rPr>
        <w:t xml:space="preserve"> главы Нижневартовского района и главы сельского поселения.</w:t>
      </w:r>
    </w:p>
    <w:p w14:paraId="280C45D4" w14:textId="77777777" w:rsidR="00EB0502" w:rsidRDefault="00EB0502" w:rsidP="00E1533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уставов казачьих обществ осуществляется после:</w:t>
      </w:r>
    </w:p>
    <w:p w14:paraId="79DFA1EA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утверждении казачьего общества;</w:t>
      </w:r>
    </w:p>
    <w:p w14:paraId="13538E4A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07865F2A" w14:textId="77777777" w:rsidR="00EB0502" w:rsidRDefault="00EB0502" w:rsidP="00E1533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согласования указанных в пункте 2 настоящего Положения уставов действующих обществ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 решения об утверждении устава </w:t>
      </w:r>
      <w:r>
        <w:rPr>
          <w:rFonts w:ascii="Times New Roman" w:hAnsi="Times New Roman"/>
          <w:sz w:val="28"/>
          <w:szCs w:val="28"/>
        </w:rPr>
        <w:lastRenderedPageBreak/>
        <w:t>данного казачьего общества направляет главе сельского поселения представление о согласовании казачьего общества, к которому прилагает:</w:t>
      </w:r>
    </w:p>
    <w:p w14:paraId="48FD7D2A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федеративными законами в сфере деятельности некоммерческих организаций, а также уставом казачьего общества;</w:t>
      </w:r>
    </w:p>
    <w:p w14:paraId="3FB782DC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7E23FA26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устав казачьего общества в новой редакции.</w:t>
      </w:r>
    </w:p>
    <w:p w14:paraId="454087E7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согласования указанных в пункте 2 настоящего Положения уставов создаваемых казачьих обществ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Нижневартовского района представление. К представлению прилагается:</w:t>
      </w:r>
    </w:p>
    <w:p w14:paraId="57AA8BBF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44C00EA1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14:paraId="16FE1414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устав казачьего общества.</w:t>
      </w:r>
    </w:p>
    <w:p w14:paraId="2C54F1B9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сельского поселения Ларьяк.</w:t>
      </w:r>
    </w:p>
    <w:p w14:paraId="51CA115C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5008D761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Указанные в пунктах 5,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предназначены для прошивки.</w:t>
      </w:r>
    </w:p>
    <w:p w14:paraId="7E3B7FB9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Представление о согласовании устава создаваемого (действующего) казачьего общества, с прилагаемыми к нему документами, указанными в пунктах 5, 6 настоящего Положения, направляется в администрацию сельского поселения Ларьяк по адресу:628650, Ханты-Мансийский автономный округ – Югры, Нижневартовский район, с. Ларьяк, ул. Мирюгина, д.11, каб. 207.</w:t>
      </w:r>
    </w:p>
    <w:p w14:paraId="4B9FD418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Рассмотрение представленных для согласования устава, создаваемого (действующего) казачьего общества, документов и принятие по ним решения осуществляется в течение 14 календарных дней со дня их поступления.</w:t>
      </w:r>
    </w:p>
    <w:p w14:paraId="4D98682C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Администрация сельского поселения Ларьяк в течение 10 календарных дней со дня поступления в администрацию поселения представления о согласовании устава казачьего общества рассматривает его и прилагаемые к нему документы и представляет на подпись главе сельского поселения Ларьяк проект уведомления о согласовании главой сельского поселения Ларьяк устава казачьего общества либо проект уведомления об отказе в согласовании с указанием оснований, предусмотренных соответственно пунктами 12 и 13 настоящего Положения.</w:t>
      </w:r>
    </w:p>
    <w:p w14:paraId="6AE13673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срока, установленного пунктом 10 настоящего Положения, принимается решение о согласовании либо об отказе в согласовании устава казачьего общества. О принятом решении глава сельского поселения информирует атамана казачьего общества либо уполномоченное лицо в письменной форме.</w:t>
      </w:r>
    </w:p>
    <w:p w14:paraId="5CF2CB24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указывается основания, послужившие причиной для принятия указанного решения.</w:t>
      </w:r>
    </w:p>
    <w:p w14:paraId="69681D89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устава казачьего общества оформляется уведомлением, подписанным главой сельского поселения.</w:t>
      </w:r>
    </w:p>
    <w:p w14:paraId="5A41FB77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Основаниями для отказа в согласовании устава действующего казачьего общества являются:</w:t>
      </w:r>
    </w:p>
    <w:p w14:paraId="3058F73F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9.1.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6011FEC1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14:paraId="2D672E45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14:paraId="6A66E614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Основаниями для отказа в согласовании устава создаваемого казачьего общества являются:</w:t>
      </w:r>
    </w:p>
    <w:p w14:paraId="08958561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 Федерации и иными федеральными законами в сфере деятельности некоммерческих организаций;</w:t>
      </w:r>
    </w:p>
    <w:p w14:paraId="6B2A943B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14:paraId="5B858BE6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14:paraId="2D54E91F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Отказ в согласовании устава казачьего общества не является препятствием для повторного направления должностным лицам, названным в пунктах 3-4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14:paraId="2D8019B0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 и принятие по этому представлению решения осуществляется в соответствии и настоящим Положением.</w:t>
      </w:r>
    </w:p>
    <w:p w14:paraId="26663D18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5и 6 настоящего Положения, не ограничено.</w:t>
      </w:r>
    </w:p>
    <w:p w14:paraId="3B42987C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Глава сельского поселения утверждает уставы хуторских обществ, создаваемых (действующих) на территории сельского поселения.</w:t>
      </w:r>
    </w:p>
    <w:p w14:paraId="04E0B3ED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Утверждение устава казачьего общества осуществляется после его согласования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Ханты-Мансийского автономного округа – Югры, на который</w:t>
      </w:r>
      <w:r>
        <w:rPr>
          <w:rFonts w:ascii="Times New Roman" w:hAnsi="Times New Roman"/>
          <w:sz w:val="28"/>
          <w:szCs w:val="28"/>
        </w:rPr>
        <w:tab/>
        <w:t xml:space="preserve"> создается (действует) казачье общество).</w:t>
      </w:r>
    </w:p>
    <w:p w14:paraId="3B634DA2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на имя главы сельского поселения представление об утверждении устава казачьего общества.</w:t>
      </w:r>
    </w:p>
    <w:p w14:paraId="6BA62514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представлению прилагаются:</w:t>
      </w:r>
    </w:p>
    <w:p w14:paraId="5FE95950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16144561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22B6629F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писем о согласовании устава казачьего общества должностным лицом, указанным в пункте 15 настоящего Положения;</w:t>
      </w:r>
    </w:p>
    <w:p w14:paraId="49F23312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казачьего общества на бумажном носителе и в электронном виде.</w:t>
      </w:r>
    </w:p>
    <w:p w14:paraId="6B9E140D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Для утверждения устава создаваемого казачьего общества уполномоченное лицо в течении 5 календарных дней со дня получения согласованного устава казачьего общества направляет на имя главы сельского поселения представление об утверждении устава казачьего общества.</w:t>
      </w:r>
    </w:p>
    <w:p w14:paraId="2A7420BF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представлению прилагаются:</w:t>
      </w:r>
    </w:p>
    <w:p w14:paraId="44191A20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120C1632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74BC2419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писем о согласовании устава казачьего общества должностным лицом, указанным в пункте 15 настоящего раздела;</w:t>
      </w:r>
    </w:p>
    <w:p w14:paraId="70C1CC2A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казачьего общества на бумажном носителе и в электронном виде.</w:t>
      </w:r>
    </w:p>
    <w:p w14:paraId="55C2557A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Указанные в пунктах 17 и 18 настоящего Положения копии документов должны быть заверены подписью атамана казачьего общества либо уполномоченн</w:t>
      </w:r>
      <w:r w:rsidR="0071077F">
        <w:rPr>
          <w:rFonts w:ascii="Times New Roman" w:hAnsi="Times New Roman"/>
          <w:sz w:val="28"/>
          <w:szCs w:val="28"/>
        </w:rPr>
        <w:t>ого лица</w:t>
      </w:r>
      <w:r>
        <w:rPr>
          <w:rFonts w:ascii="Times New Roman" w:hAnsi="Times New Roman"/>
          <w:sz w:val="28"/>
          <w:szCs w:val="28"/>
        </w:rPr>
        <w:t>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 листа на месте прошивки.</w:t>
      </w:r>
    </w:p>
    <w:p w14:paraId="1B560AA8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Рассмотрение представленных для утверждения устава казачьего общества документов и принятие по ним решения производится главой сельского поселения в течении 30 календарных дней со дня поступления указанных документов.</w:t>
      </w:r>
    </w:p>
    <w:p w14:paraId="4EE380A2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Специалистом по работе с нормативно-правовыми актами администрации сельского поселения не позднее 10 календарных дней до истечения срока, установленного пунктом 20 настоящего Положения, в установленном порядке представляет главе сельского поселения:</w:t>
      </w:r>
    </w:p>
    <w:p w14:paraId="08CAAA23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правового акта об утверждении устава казачьего общества, создаваемого (действующего) на территории сельского поселения;</w:t>
      </w:r>
    </w:p>
    <w:p w14:paraId="61EDA7AD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уведомления об отказе.</w:t>
      </w:r>
    </w:p>
    <w:p w14:paraId="75468311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глава сельского поселения до истечения срока, установленного пунктом 20 настоящего Положения, уведомляет атамана казачьего общества либо уполномоченное лицо.</w:t>
      </w:r>
    </w:p>
    <w:p w14:paraId="2D1F209B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 По истечению срока, указанного в пункте 20 настоящего Положения, принимается решение об утверждении либо отказе в утверждении устава казачьего общества. О принятом решении глава сельского поселения информирует атамана казачьего общества либо уполномоченное лицо в письменной форме.</w:t>
      </w:r>
    </w:p>
    <w:p w14:paraId="1E32B6D9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1A9D62D3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Утверждение устава казачьего общества оформляется постановлением главы сельского поселения. Копия постановления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22 настоящего Положения.</w:t>
      </w:r>
    </w:p>
    <w:p w14:paraId="22E4F0C7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Основаниями для отказа в утверждении устава действующего казачьего общества являются:</w:t>
      </w:r>
    </w:p>
    <w:p w14:paraId="43F5B7A4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492F501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14:paraId="54CE0CD1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14:paraId="7FCE8583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Основаниями для отказа в утверждении устава создаваемого казачьего общества являются:</w:t>
      </w:r>
    </w:p>
    <w:p w14:paraId="30E4FFC2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5C34710B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14:paraId="62E19C58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14:paraId="0437C4A6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Отказ в утверждении устава, создаваемого (действующего) казачьего общества, не является препятствием для повторного направления должностным лицам, названным в пунктах 3 и 4 настоящего Положения, представления об утверждении устава, создаваемого (действующего) казачьего общества, и документов, предусмотренных пунктами 17 и 18 настоящего Положения, при </w:t>
      </w:r>
      <w:r>
        <w:rPr>
          <w:rFonts w:ascii="Times New Roman" w:hAnsi="Times New Roman"/>
          <w:sz w:val="28"/>
          <w:szCs w:val="28"/>
        </w:rPr>
        <w:lastRenderedPageBreak/>
        <w:t>условии устранения оснований, послуживших причиной для принятия указанного решения.</w:t>
      </w:r>
    </w:p>
    <w:p w14:paraId="6A7FBE43" w14:textId="77777777" w:rsidR="00EB0502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представления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предусмотренным настоящим Положением.</w:t>
      </w:r>
    </w:p>
    <w:p w14:paraId="41B305C1" w14:textId="77777777" w:rsidR="00EB0502" w:rsidRPr="001D33AA" w:rsidRDefault="00EB0502" w:rsidP="00E153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 не ограничено.</w:t>
      </w:r>
    </w:p>
    <w:p w14:paraId="0BF088CB" w14:textId="77777777" w:rsidR="00C54D44" w:rsidRPr="00C54D44" w:rsidRDefault="00C54D44" w:rsidP="00E1533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5BC98C2" w14:textId="77777777" w:rsidR="00C54D44" w:rsidRPr="002367A1" w:rsidRDefault="00C54D44" w:rsidP="00E15330">
      <w:pPr>
        <w:spacing w:line="240" w:lineRule="auto"/>
        <w:ind w:right="51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4D44" w:rsidRPr="002367A1" w:rsidSect="00B57510">
      <w:pgSz w:w="11906" w:h="16838"/>
      <w:pgMar w:top="993" w:right="707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7682B"/>
    <w:multiLevelType w:val="multilevel"/>
    <w:tmpl w:val="FBC0A9EC"/>
    <w:lvl w:ilvl="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 w15:restartNumberingAfterBreak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0B381ECE"/>
    <w:multiLevelType w:val="multilevel"/>
    <w:tmpl w:val="D89C9C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6" w15:restartNumberingAfterBreak="0">
    <w:nsid w:val="251A7DDF"/>
    <w:multiLevelType w:val="hybridMultilevel"/>
    <w:tmpl w:val="F9921A24"/>
    <w:lvl w:ilvl="0" w:tplc="CE3C6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62E7DB0"/>
    <w:multiLevelType w:val="hybridMultilevel"/>
    <w:tmpl w:val="527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43E5"/>
    <w:multiLevelType w:val="hybridMultilevel"/>
    <w:tmpl w:val="34144A42"/>
    <w:lvl w:ilvl="0" w:tplc="EEA02C4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FF4120A"/>
    <w:multiLevelType w:val="hybridMultilevel"/>
    <w:tmpl w:val="7F50C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D1747"/>
    <w:multiLevelType w:val="hybridMultilevel"/>
    <w:tmpl w:val="4D24D498"/>
    <w:lvl w:ilvl="0" w:tplc="8A9E4C60">
      <w:start w:val="4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5B8A1268"/>
    <w:multiLevelType w:val="hybridMultilevel"/>
    <w:tmpl w:val="6FB864AA"/>
    <w:lvl w:ilvl="0" w:tplc="2ADA69F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CE7CF656">
      <w:numFmt w:val="none"/>
      <w:lvlText w:val=""/>
      <w:lvlJc w:val="left"/>
      <w:pPr>
        <w:tabs>
          <w:tab w:val="num" w:pos="360"/>
        </w:tabs>
      </w:pPr>
    </w:lvl>
    <w:lvl w:ilvl="2" w:tplc="D7F44FF4">
      <w:numFmt w:val="none"/>
      <w:lvlText w:val=""/>
      <w:lvlJc w:val="left"/>
      <w:pPr>
        <w:tabs>
          <w:tab w:val="num" w:pos="360"/>
        </w:tabs>
      </w:pPr>
    </w:lvl>
    <w:lvl w:ilvl="3" w:tplc="94A05F0C">
      <w:numFmt w:val="none"/>
      <w:lvlText w:val=""/>
      <w:lvlJc w:val="left"/>
      <w:pPr>
        <w:tabs>
          <w:tab w:val="num" w:pos="360"/>
        </w:tabs>
      </w:pPr>
    </w:lvl>
    <w:lvl w:ilvl="4" w:tplc="B06A678C">
      <w:numFmt w:val="none"/>
      <w:lvlText w:val=""/>
      <w:lvlJc w:val="left"/>
      <w:pPr>
        <w:tabs>
          <w:tab w:val="num" w:pos="360"/>
        </w:tabs>
      </w:pPr>
    </w:lvl>
    <w:lvl w:ilvl="5" w:tplc="F8649FD8">
      <w:numFmt w:val="none"/>
      <w:lvlText w:val=""/>
      <w:lvlJc w:val="left"/>
      <w:pPr>
        <w:tabs>
          <w:tab w:val="num" w:pos="360"/>
        </w:tabs>
      </w:pPr>
    </w:lvl>
    <w:lvl w:ilvl="6" w:tplc="C6182BB2">
      <w:numFmt w:val="none"/>
      <w:lvlText w:val=""/>
      <w:lvlJc w:val="left"/>
      <w:pPr>
        <w:tabs>
          <w:tab w:val="num" w:pos="360"/>
        </w:tabs>
      </w:pPr>
    </w:lvl>
    <w:lvl w:ilvl="7" w:tplc="CBA07588">
      <w:numFmt w:val="none"/>
      <w:lvlText w:val=""/>
      <w:lvlJc w:val="left"/>
      <w:pPr>
        <w:tabs>
          <w:tab w:val="num" w:pos="360"/>
        </w:tabs>
      </w:pPr>
    </w:lvl>
    <w:lvl w:ilvl="8" w:tplc="7AD81B8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6102650C"/>
    <w:multiLevelType w:val="hybridMultilevel"/>
    <w:tmpl w:val="3872D5E4"/>
    <w:lvl w:ilvl="0" w:tplc="16F6484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8242C"/>
    <w:multiLevelType w:val="multilevel"/>
    <w:tmpl w:val="9C7CD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E22299B"/>
    <w:multiLevelType w:val="hybridMultilevel"/>
    <w:tmpl w:val="8C783E16"/>
    <w:lvl w:ilvl="0" w:tplc="88384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F6B06CB"/>
    <w:multiLevelType w:val="hybridMultilevel"/>
    <w:tmpl w:val="323808DC"/>
    <w:lvl w:ilvl="0" w:tplc="5BDEC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2C5482">
      <w:numFmt w:val="none"/>
      <w:lvlText w:val=""/>
      <w:lvlJc w:val="left"/>
      <w:pPr>
        <w:tabs>
          <w:tab w:val="num" w:pos="360"/>
        </w:tabs>
      </w:pPr>
    </w:lvl>
    <w:lvl w:ilvl="2" w:tplc="51B4D1CC">
      <w:numFmt w:val="none"/>
      <w:lvlText w:val=""/>
      <w:lvlJc w:val="left"/>
      <w:pPr>
        <w:tabs>
          <w:tab w:val="num" w:pos="360"/>
        </w:tabs>
      </w:pPr>
    </w:lvl>
    <w:lvl w:ilvl="3" w:tplc="2FDA4200">
      <w:numFmt w:val="none"/>
      <w:lvlText w:val=""/>
      <w:lvlJc w:val="left"/>
      <w:pPr>
        <w:tabs>
          <w:tab w:val="num" w:pos="360"/>
        </w:tabs>
      </w:pPr>
    </w:lvl>
    <w:lvl w:ilvl="4" w:tplc="783E47D8">
      <w:numFmt w:val="none"/>
      <w:lvlText w:val=""/>
      <w:lvlJc w:val="left"/>
      <w:pPr>
        <w:tabs>
          <w:tab w:val="num" w:pos="360"/>
        </w:tabs>
      </w:pPr>
    </w:lvl>
    <w:lvl w:ilvl="5" w:tplc="BC606A08">
      <w:numFmt w:val="none"/>
      <w:lvlText w:val=""/>
      <w:lvlJc w:val="left"/>
      <w:pPr>
        <w:tabs>
          <w:tab w:val="num" w:pos="360"/>
        </w:tabs>
      </w:pPr>
    </w:lvl>
    <w:lvl w:ilvl="6" w:tplc="262E20DA">
      <w:numFmt w:val="none"/>
      <w:lvlText w:val=""/>
      <w:lvlJc w:val="left"/>
      <w:pPr>
        <w:tabs>
          <w:tab w:val="num" w:pos="360"/>
        </w:tabs>
      </w:pPr>
    </w:lvl>
    <w:lvl w:ilvl="7" w:tplc="B434DA3A">
      <w:numFmt w:val="none"/>
      <w:lvlText w:val=""/>
      <w:lvlJc w:val="left"/>
      <w:pPr>
        <w:tabs>
          <w:tab w:val="num" w:pos="360"/>
        </w:tabs>
      </w:pPr>
    </w:lvl>
    <w:lvl w:ilvl="8" w:tplc="70A265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1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D2"/>
    <w:rsid w:val="000F1D94"/>
    <w:rsid w:val="0010518B"/>
    <w:rsid w:val="001075CB"/>
    <w:rsid w:val="001E127E"/>
    <w:rsid w:val="00224C04"/>
    <w:rsid w:val="002367A1"/>
    <w:rsid w:val="00257806"/>
    <w:rsid w:val="00274ECB"/>
    <w:rsid w:val="002823FE"/>
    <w:rsid w:val="002C115E"/>
    <w:rsid w:val="002C2BC9"/>
    <w:rsid w:val="002D19B0"/>
    <w:rsid w:val="00336B69"/>
    <w:rsid w:val="003D5446"/>
    <w:rsid w:val="00406B55"/>
    <w:rsid w:val="00431DD2"/>
    <w:rsid w:val="0045223D"/>
    <w:rsid w:val="006245B8"/>
    <w:rsid w:val="0071077F"/>
    <w:rsid w:val="008E5C5F"/>
    <w:rsid w:val="00916AD2"/>
    <w:rsid w:val="00964E13"/>
    <w:rsid w:val="00A7606D"/>
    <w:rsid w:val="00AA5644"/>
    <w:rsid w:val="00B57510"/>
    <w:rsid w:val="00BB242A"/>
    <w:rsid w:val="00C14781"/>
    <w:rsid w:val="00C54D44"/>
    <w:rsid w:val="00C97F7F"/>
    <w:rsid w:val="00E15330"/>
    <w:rsid w:val="00E61AA9"/>
    <w:rsid w:val="00EA7CB7"/>
    <w:rsid w:val="00EB0502"/>
    <w:rsid w:val="00F0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980A"/>
  <w15:docId w15:val="{81477F44-2932-4A60-B810-0B5BB950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46"/>
    <w:pPr>
      <w:ind w:left="720"/>
      <w:contextualSpacing/>
    </w:pPr>
  </w:style>
  <w:style w:type="table" w:styleId="a4">
    <w:name w:val="Table Grid"/>
    <w:basedOn w:val="a1"/>
    <w:rsid w:val="0096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4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A56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PC-3</cp:lastModifiedBy>
  <cp:revision>5</cp:revision>
  <cp:lastPrinted>2021-08-17T09:50:00Z</cp:lastPrinted>
  <dcterms:created xsi:type="dcterms:W3CDTF">2021-10-12T11:22:00Z</dcterms:created>
  <dcterms:modified xsi:type="dcterms:W3CDTF">2021-10-13T07:42:00Z</dcterms:modified>
</cp:coreProperties>
</file>