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B9" w:rsidRDefault="008364B9" w:rsidP="008364B9">
      <w:pPr>
        <w:autoSpaceDE w:val="0"/>
        <w:autoSpaceDN w:val="0"/>
        <w:adjustRightInd w:val="0"/>
        <w:spacing w:after="0" w:line="240" w:lineRule="auto"/>
        <w:ind w:firstLine="4678"/>
        <w:outlineLvl w:val="1"/>
        <w:rPr>
          <w:rFonts w:ascii="Times New Roman" w:hAnsi="Times New Roman" w:cs="Times New Roman"/>
          <w:sz w:val="24"/>
          <w:szCs w:val="24"/>
        </w:rPr>
      </w:pPr>
      <w:r w:rsidRPr="008364B9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4B9" w:rsidRPr="008364B9" w:rsidRDefault="008364B9" w:rsidP="008364B9">
      <w:pPr>
        <w:autoSpaceDE w:val="0"/>
        <w:autoSpaceDN w:val="0"/>
        <w:adjustRightInd w:val="0"/>
        <w:spacing w:after="0" w:line="240" w:lineRule="auto"/>
        <w:ind w:firstLine="4678"/>
        <w:outlineLvl w:val="1"/>
        <w:rPr>
          <w:rFonts w:ascii="Times New Roman" w:hAnsi="Times New Roman" w:cs="Times New Roman"/>
          <w:sz w:val="24"/>
          <w:szCs w:val="24"/>
        </w:rPr>
      </w:pPr>
      <w:r w:rsidRPr="008364B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364B9" w:rsidRPr="008364B9" w:rsidRDefault="008364B9" w:rsidP="008364B9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8364B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364B9" w:rsidRPr="008364B9" w:rsidRDefault="008364B9" w:rsidP="008364B9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364B9">
        <w:rPr>
          <w:rFonts w:ascii="Times New Roman" w:hAnsi="Times New Roman" w:cs="Times New Roman"/>
          <w:sz w:val="24"/>
          <w:szCs w:val="24"/>
        </w:rPr>
        <w:t>«Выдача заключений о признании жилого помещения жилым помещением, жилого помещения непригодным для проживания и многоквартирного дома аварийным и подлежащим сносу»</w:t>
      </w:r>
    </w:p>
    <w:p w:rsidR="008364B9" w:rsidRDefault="008364B9" w:rsidP="008364B9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Pr="007C53FF" w:rsidRDefault="008364B9" w:rsidP="008364B9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В межведомственную комиссию</w:t>
      </w:r>
    </w:p>
    <w:p w:rsidR="008364B9" w:rsidRPr="007C53FF" w:rsidRDefault="008364B9" w:rsidP="008364B9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Ларьяк </w:t>
      </w:r>
      <w:r w:rsidRPr="007C53FF">
        <w:rPr>
          <w:rFonts w:ascii="Times New Roman" w:hAnsi="Times New Roman" w:cs="Times New Roman"/>
          <w:sz w:val="28"/>
          <w:szCs w:val="28"/>
        </w:rPr>
        <w:t>по вопросам признания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3FF">
        <w:rPr>
          <w:rFonts w:ascii="Times New Roman" w:hAnsi="Times New Roman" w:cs="Times New Roman"/>
          <w:sz w:val="28"/>
          <w:szCs w:val="28"/>
        </w:rPr>
        <w:t>помещения жилым помещением,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3FF">
        <w:rPr>
          <w:rFonts w:ascii="Times New Roman" w:hAnsi="Times New Roman" w:cs="Times New Roman"/>
          <w:sz w:val="28"/>
          <w:szCs w:val="28"/>
        </w:rPr>
        <w:t>помещения 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3FF">
        <w:rPr>
          <w:rFonts w:ascii="Times New Roman" w:hAnsi="Times New Roman" w:cs="Times New Roman"/>
          <w:sz w:val="28"/>
          <w:szCs w:val="28"/>
        </w:rPr>
        <w:t>и многоквартирного дома аварийным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3FF">
        <w:rPr>
          <w:rFonts w:ascii="Times New Roman" w:hAnsi="Times New Roman" w:cs="Times New Roman"/>
          <w:sz w:val="28"/>
          <w:szCs w:val="28"/>
        </w:rPr>
        <w:t xml:space="preserve">и подлежащим сносу </w:t>
      </w:r>
    </w:p>
    <w:p w:rsidR="008364B9" w:rsidRPr="007C53FF" w:rsidRDefault="008364B9" w:rsidP="008364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364B9" w:rsidRPr="007C53FF" w:rsidRDefault="008364B9" w:rsidP="008364B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8364B9" w:rsidRPr="007C53FF" w:rsidRDefault="008364B9" w:rsidP="008364B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7C53F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C53FF">
        <w:rPr>
          <w:rFonts w:ascii="Times New Roman" w:hAnsi="Times New Roman" w:cs="Times New Roman"/>
          <w:sz w:val="16"/>
          <w:szCs w:val="16"/>
        </w:rPr>
        <w:t>(указать статус заявителя - собственник</w:t>
      </w:r>
      <w:proofErr w:type="gramEnd"/>
    </w:p>
    <w:p w:rsidR="008364B9" w:rsidRPr="007C53FF" w:rsidRDefault="008364B9" w:rsidP="008364B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7C53FF">
        <w:rPr>
          <w:rFonts w:ascii="Times New Roman" w:hAnsi="Times New Roman" w:cs="Times New Roman"/>
          <w:sz w:val="16"/>
          <w:szCs w:val="16"/>
        </w:rPr>
        <w:t>помещения, наниматель, иное лицо)</w:t>
      </w:r>
    </w:p>
    <w:p w:rsidR="008364B9" w:rsidRPr="007C53FF" w:rsidRDefault="008364B9" w:rsidP="008364B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364B9" w:rsidRPr="007C53FF" w:rsidRDefault="008364B9" w:rsidP="008364B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7C53FF">
        <w:rPr>
          <w:rFonts w:ascii="Times New Roman" w:hAnsi="Times New Roman" w:cs="Times New Roman"/>
          <w:sz w:val="16"/>
          <w:szCs w:val="16"/>
        </w:rPr>
        <w:t>(фамилия, имя, отчество гражданина)</w:t>
      </w:r>
    </w:p>
    <w:p w:rsidR="008364B9" w:rsidRPr="007C53FF" w:rsidRDefault="008364B9" w:rsidP="008364B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364B9" w:rsidRPr="007C53FF" w:rsidRDefault="008364B9" w:rsidP="008364B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7C53FF">
        <w:rPr>
          <w:rFonts w:ascii="Times New Roman" w:hAnsi="Times New Roman" w:cs="Times New Roman"/>
          <w:sz w:val="16"/>
          <w:szCs w:val="16"/>
        </w:rPr>
        <w:t>(паспортные данные)</w:t>
      </w:r>
    </w:p>
    <w:p w:rsidR="008364B9" w:rsidRPr="007C53FF" w:rsidRDefault="008364B9" w:rsidP="008364B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364B9" w:rsidRPr="007C53FF" w:rsidRDefault="008364B9" w:rsidP="008364B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7C53FF">
        <w:rPr>
          <w:rFonts w:ascii="Times New Roman" w:hAnsi="Times New Roman" w:cs="Times New Roman"/>
          <w:sz w:val="16"/>
          <w:szCs w:val="16"/>
        </w:rPr>
        <w:t>(адрес проживания и регистрации,</w:t>
      </w:r>
      <w:proofErr w:type="gramEnd"/>
    </w:p>
    <w:p w:rsidR="008364B9" w:rsidRPr="007C53FF" w:rsidRDefault="008364B9" w:rsidP="008364B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7C53FF">
        <w:rPr>
          <w:rFonts w:ascii="Times New Roman" w:hAnsi="Times New Roman" w:cs="Times New Roman"/>
          <w:sz w:val="16"/>
          <w:szCs w:val="16"/>
        </w:rPr>
        <w:t>адрес юридического лица)</w:t>
      </w:r>
    </w:p>
    <w:p w:rsidR="008364B9" w:rsidRPr="007C53FF" w:rsidRDefault="008364B9" w:rsidP="008364B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364B9" w:rsidRPr="007C53FF" w:rsidRDefault="008364B9" w:rsidP="008364B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7C53FF"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8364B9" w:rsidRPr="007C53FF" w:rsidRDefault="008364B9" w:rsidP="008364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ЗАЯВЛЕНИЕ</w:t>
      </w:r>
    </w:p>
    <w:p w:rsidR="008364B9" w:rsidRPr="007C53FF" w:rsidRDefault="008364B9" w:rsidP="008364B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Прошу провести оценку соответствия жилого дома (жилого помещения) по адресу:</w:t>
      </w:r>
    </w:p>
    <w:p w:rsidR="008364B9" w:rsidRPr="007C53FF" w:rsidRDefault="008364B9" w:rsidP="008364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64B9" w:rsidRPr="007C53FF" w:rsidRDefault="008364B9" w:rsidP="008364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64B9" w:rsidRPr="007C53FF" w:rsidRDefault="008364B9" w:rsidP="008364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требованиям, установленным в Положении о признании помещения жилым</w:t>
      </w:r>
    </w:p>
    <w:p w:rsidR="008364B9" w:rsidRPr="007C53FF" w:rsidRDefault="008364B9" w:rsidP="008364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 xml:space="preserve">помещением, жилого помещения непригодным для проживания и многоквартирного дома аварийным и подлежащим сносу, </w:t>
      </w:r>
      <w:proofErr w:type="gramStart"/>
      <w:r w:rsidRPr="007C53FF">
        <w:rPr>
          <w:rFonts w:ascii="Times New Roman" w:hAnsi="Times New Roman" w:cs="Times New Roman"/>
          <w:sz w:val="28"/>
          <w:szCs w:val="28"/>
        </w:rPr>
        <w:t>утвержденном</w:t>
      </w:r>
      <w:proofErr w:type="gramEnd"/>
      <w:r w:rsidRPr="007C53F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28.01.2006 N 47.</w:t>
      </w:r>
    </w:p>
    <w:p w:rsidR="008364B9" w:rsidRPr="007C53FF" w:rsidRDefault="008364B9" w:rsidP="008364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8364B9" w:rsidRPr="007C53FF" w:rsidRDefault="008364B9" w:rsidP="008364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64B9" w:rsidRPr="007C53FF" w:rsidRDefault="008364B9" w:rsidP="008364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64B9" w:rsidRPr="007C53FF" w:rsidRDefault="008364B9" w:rsidP="008364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64B9" w:rsidRPr="007C53FF" w:rsidRDefault="008364B9" w:rsidP="008364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64B9" w:rsidRPr="007C53FF" w:rsidRDefault="008364B9" w:rsidP="008364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364B9" w:rsidRPr="007C53FF" w:rsidRDefault="008364B9" w:rsidP="008364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364B9" w:rsidRPr="007C53FF" w:rsidRDefault="008364B9" w:rsidP="008364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 xml:space="preserve">(дата)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(подпись)</w:t>
      </w:r>
    </w:p>
    <w:p w:rsidR="008364B9" w:rsidRDefault="008364B9" w:rsidP="008364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  <w:sectPr w:rsidR="008364B9" w:rsidSect="002C7D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64B9" w:rsidRPr="00BC53F0" w:rsidRDefault="008364B9" w:rsidP="008364B9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</w:rPr>
      </w:pPr>
      <w:r w:rsidRPr="00BC53F0">
        <w:rPr>
          <w:rFonts w:ascii="Times New Roman" w:eastAsia="Times New Roman" w:hAnsi="Times New Roman" w:cs="Times New Roman"/>
          <w:color w:val="000000"/>
        </w:rPr>
        <w:lastRenderedPageBreak/>
        <w:t>Приложение № 2</w:t>
      </w:r>
    </w:p>
    <w:p w:rsidR="008364B9" w:rsidRPr="00BC53F0" w:rsidRDefault="008364B9" w:rsidP="008364B9">
      <w:pPr>
        <w:suppressAutoHyphens/>
        <w:autoSpaceDE w:val="0"/>
        <w:spacing w:after="0" w:line="240" w:lineRule="auto"/>
        <w:ind w:left="5954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BC53F0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>к административному регламенту</w:t>
      </w:r>
      <w:r w:rsidRPr="00BC53F0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Pr="00BC53F0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 xml:space="preserve">по предоставлению муниципальной услуги </w:t>
      </w:r>
      <w:r w:rsidRPr="005B5416">
        <w:rPr>
          <w:rFonts w:ascii="Times New Roman" w:eastAsia="Arial" w:hAnsi="Times New Roman" w:cs="Times New Roman"/>
          <w:color w:val="000000"/>
          <w:kern w:val="2"/>
          <w:lang w:eastAsia="ar-SA"/>
        </w:rPr>
        <w:t>«Выдача заключений о признании жилого помещения жилым помещением, жилого помещения непригодным для проживания и многоквартирного дома аварийным и подлежащим сносу»</w:t>
      </w:r>
    </w:p>
    <w:p w:rsidR="008364B9" w:rsidRPr="00F566CE" w:rsidRDefault="008364B9" w:rsidP="00836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6CE">
        <w:rPr>
          <w:rFonts w:ascii="Times New Roman" w:eastAsia="Times New Roman" w:hAnsi="Times New Roman" w:cs="Times New Roman"/>
          <w:b/>
          <w:sz w:val="28"/>
          <w:szCs w:val="28"/>
        </w:rPr>
        <w:t>Блок – схема</w:t>
      </w:r>
    </w:p>
    <w:p w:rsidR="008364B9" w:rsidRPr="00F566CE" w:rsidRDefault="00922F4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4" style="position:absolute;margin-left:-36.15pt;margin-top:10.45pt;width:505.6pt;height:28.5pt;z-index:-251665920">
            <v:textbox>
              <w:txbxContent>
                <w:p w:rsidR="008364B9" w:rsidRPr="000C49DC" w:rsidRDefault="008364B9" w:rsidP="008364B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9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Прием, регистрация документов и выдача заявителю расписки в получении документов </w:t>
                  </w:r>
                </w:p>
              </w:txbxContent>
            </v:textbox>
          </v:rect>
        </w:pict>
      </w: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922F4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F49">
        <w:rPr>
          <w:rFonts w:ascii="Times New Roman" w:eastAsia="Times New Roman" w:hAnsi="Times New Roman" w:cs="Times New Roman"/>
          <w:noProof/>
          <w:sz w:val="26"/>
          <w:szCs w:val="26"/>
          <w:lang w:eastAsia="ar-SA"/>
        </w:rPr>
        <w:pict>
          <v:line id="_x0000_s1036" style="position:absolute;flip:x;z-index:251652608" from="218.55pt,11.35pt" to="218.55pt,24.2pt">
            <v:stroke endarrow="block"/>
          </v:line>
        </w:pict>
      </w:r>
    </w:p>
    <w:p w:rsidR="008364B9" w:rsidRPr="00F566CE" w:rsidRDefault="00922F4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F49"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_x0000_s1035" style="position:absolute;margin-left:-36.15pt;margin-top:10.4pt;width:505.6pt;height:28.15pt;z-index:-251664896">
            <v:textbox style="mso-next-textbox:#_x0000_s1035">
              <w:txbxContent>
                <w:p w:rsidR="008364B9" w:rsidRPr="000C49DC" w:rsidRDefault="008364B9" w:rsidP="008364B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9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комплекта документов на соответствие требованиям законодательства</w:t>
                  </w:r>
                </w:p>
                <w:p w:rsidR="008364B9" w:rsidRPr="000C49DC" w:rsidRDefault="008364B9" w:rsidP="008364B9"/>
              </w:txbxContent>
            </v:textbox>
          </v:rect>
        </w:pict>
      </w: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922F4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22F49">
        <w:rPr>
          <w:rFonts w:ascii="Times New Roman" w:eastAsia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86.9pt;margin-top:10.95pt;width:0;height:10.9pt;z-index:251658752" o:connectortype="straight">
            <v:stroke endarrow="block"/>
          </v:shape>
        </w:pict>
      </w:r>
      <w:r w:rsidRPr="00922F49"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43" type="#_x0000_t32" style="position:absolute;margin-left:352.7pt;margin-top:12.45pt;width:0;height:9.4pt;z-index:251659776" o:connectortype="straight">
            <v:stroke endarrow="block"/>
          </v:shape>
        </w:pict>
      </w:r>
    </w:p>
    <w:p w:rsidR="008364B9" w:rsidRPr="00F566CE" w:rsidRDefault="00922F49" w:rsidP="00836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22F49"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_x0000_s1040" style="position:absolute;left:0;text-align:left;margin-left:-5.75pt;margin-top:8.05pt;width:149.25pt;height:23pt;z-index:251656704" arcsize="10923f">
            <v:textbox>
              <w:txbxContent>
                <w:p w:rsidR="008364B9" w:rsidRPr="00F566CE" w:rsidRDefault="008364B9" w:rsidP="008364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66CE">
                    <w:rPr>
                      <w:rFonts w:ascii="Times New Roman" w:hAnsi="Times New Roman" w:cs="Times New Roman"/>
                    </w:rPr>
                    <w:t>Соответствует</w:t>
                  </w:r>
                </w:p>
              </w:txbxContent>
            </v:textbox>
          </v:roundrect>
        </w:pict>
      </w:r>
      <w:r w:rsidRPr="00922F49"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_x0000_s1041" style="position:absolute;left:0;text-align:left;margin-left:275.6pt;margin-top:8.05pt;width:149.25pt;height:23pt;z-index:251657728" arcsize="10923f">
            <v:textbox>
              <w:txbxContent>
                <w:p w:rsidR="008364B9" w:rsidRPr="00F566CE" w:rsidRDefault="008364B9" w:rsidP="008364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66CE">
                    <w:rPr>
                      <w:rFonts w:ascii="Times New Roman" w:hAnsi="Times New Roman" w:cs="Times New Roman"/>
                    </w:rPr>
                    <w:t>Не соответствует</w:t>
                  </w:r>
                </w:p>
              </w:txbxContent>
            </v:textbox>
          </v:roundrect>
        </w:pict>
      </w:r>
    </w:p>
    <w:p w:rsidR="008364B9" w:rsidRPr="00F566CE" w:rsidRDefault="008364B9" w:rsidP="00836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64B9" w:rsidRPr="00F566CE" w:rsidRDefault="00922F49" w:rsidP="00836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22F49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5.75pt;margin-top:13.6pt;width:146.5pt;height:27.75pt;z-index:251642368">
            <v:textbox>
              <w:txbxContent>
                <w:p w:rsidR="008364B9" w:rsidRPr="00F566CE" w:rsidRDefault="008364B9" w:rsidP="008364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Заседание </w:t>
                  </w:r>
                  <w:r w:rsidRPr="00F566CE">
                    <w:rPr>
                      <w:rFonts w:ascii="Times New Roman" w:hAnsi="Times New Roman" w:cs="Times New Roman"/>
                    </w:rPr>
                    <w:t>МВК</w:t>
                  </w:r>
                </w:p>
                <w:p w:rsidR="008364B9" w:rsidRDefault="008364B9" w:rsidP="008364B9"/>
              </w:txbxContent>
            </v:textbox>
          </v:rect>
        </w:pict>
      </w:r>
      <w:r w:rsidRPr="00922F49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86.9pt;margin-top:2.3pt;width:0;height:11.3pt;z-index:251660800" o:connectortype="straight">
            <v:stroke endarrow="block"/>
          </v:shape>
        </w:pict>
      </w:r>
      <w:r w:rsidRPr="00922F49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40.25pt;margin-top:13.6pt;width:229.2pt;height:67.7pt;z-index:251643392">
            <v:textbox>
              <w:txbxContent>
                <w:p w:rsidR="008364B9" w:rsidRPr="00F566CE" w:rsidRDefault="008364B9" w:rsidP="008364B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Подготовка и выдача </w:t>
                  </w:r>
                  <w:r w:rsidRPr="00F566CE">
                    <w:rPr>
                      <w:rFonts w:ascii="Times New Roman" w:hAnsi="Times New Roman" w:cs="Times New Roman"/>
                    </w:rPr>
                    <w:t>уведомления об отказе в предоставлении муниципальной услуги с указанием причин, послуживших основанием для отказа.</w:t>
                  </w:r>
                </w:p>
                <w:p w:rsidR="008364B9" w:rsidRDefault="008364B9" w:rsidP="008364B9"/>
              </w:txbxContent>
            </v:textbox>
          </v:rect>
        </w:pict>
      </w:r>
      <w:r w:rsidRPr="00922F49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362pt;margin-top:1.15pt;width:0;height:12.45pt;z-index:251670016" o:connectortype="straight">
            <v:stroke endarrow="block"/>
          </v:shape>
        </w:pict>
      </w:r>
    </w:p>
    <w:p w:rsidR="008364B9" w:rsidRPr="00F566CE" w:rsidRDefault="008364B9" w:rsidP="00836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64B9" w:rsidRPr="00F566CE" w:rsidRDefault="00922F4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125.6pt;margin-top:11.45pt;width:0;height:13.7pt;z-index:2516648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10.6pt;margin-top:11.45pt;width:0;height:13.7pt;z-index:251663872" o:connectortype="straight">
            <v:stroke endarrow="block"/>
          </v:shape>
        </w:pict>
      </w:r>
    </w:p>
    <w:p w:rsidR="008364B9" w:rsidRPr="00F566CE" w:rsidRDefault="00922F4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_x0000_s1046" style="position:absolute;margin-left:86.9pt;margin-top:12.4pt;width:119.25pt;height:69pt;z-index:251662848" arcsize="10923f">
            <v:textbox>
              <w:txbxContent>
                <w:p w:rsidR="008364B9" w:rsidRPr="00F566CE" w:rsidRDefault="008364B9" w:rsidP="008364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66CE">
                    <w:rPr>
                      <w:rFonts w:ascii="Times New Roman" w:hAnsi="Times New Roman" w:cs="Times New Roman"/>
                    </w:rPr>
                    <w:t>Представленных документов достаточно для принятия решения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_x0000_s1045" style="position:absolute;margin-left:-49.05pt;margin-top:11.4pt;width:119.25pt;height:69pt;z-index:251661824" arcsize="10923f">
            <v:textbox>
              <w:txbxContent>
                <w:p w:rsidR="008364B9" w:rsidRPr="00F566CE" w:rsidRDefault="008364B9" w:rsidP="008364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66CE">
                    <w:rPr>
                      <w:rFonts w:ascii="Times New Roman" w:hAnsi="Times New Roman" w:cs="Times New Roman"/>
                    </w:rPr>
                    <w:t>Представленных документов не достаточно для принятия решения</w:t>
                  </w:r>
                </w:p>
              </w:txbxContent>
            </v:textbox>
          </v:roundrect>
        </w:pict>
      </w: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6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</w:t>
      </w: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922F4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37" style="position:absolute;margin-left:291.1pt;margin-top:11.35pt;width:28.4pt;height:28.65pt;z-index:251653632">
            <v:textbox>
              <w:txbxContent>
                <w:p w:rsidR="008364B9" w:rsidRDefault="008364B9" w:rsidP="008364B9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922F4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14.95pt;margin-top:12.4pt;width:.05pt;height:13pt;z-index:2516720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206.15pt;margin-top:1.45pt;width:84.95pt;height:0;z-index:251665920" o:connectortype="straight">
            <v:stroke endarrow="block"/>
          </v:shape>
        </w:pict>
      </w:r>
    </w:p>
    <w:p w:rsidR="008364B9" w:rsidRPr="00F566CE" w:rsidRDefault="00922F4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3" style="position:absolute;margin-left:-53.35pt;margin-top:11.6pt;width:534.65pt;height:79.2pt;z-index:251644416">
            <v:textbox>
              <w:txbxContent>
                <w:p w:rsidR="008364B9" w:rsidRPr="00F566CE" w:rsidRDefault="008364B9" w:rsidP="008364B9">
                  <w:pPr>
                    <w:numPr>
                      <w:ilvl w:val="0"/>
                      <w:numId w:val="1"/>
                    </w:numPr>
                    <w:tabs>
                      <w:tab w:val="clear" w:pos="2160"/>
                      <w:tab w:val="num" w:pos="142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F566CE">
                    <w:rPr>
                      <w:rFonts w:ascii="Times New Roman" w:hAnsi="Times New Roman" w:cs="Times New Roman"/>
                    </w:rPr>
                    <w:t>определение перечня дополнительных документов, необходимых для принятия решения о признании жилого помещения соответствующим (не соответствующим) установленным требованиям;</w:t>
                  </w:r>
                </w:p>
                <w:p w:rsidR="008364B9" w:rsidRPr="00F566CE" w:rsidRDefault="008364B9" w:rsidP="008364B9">
                  <w:pPr>
                    <w:numPr>
                      <w:ilvl w:val="0"/>
                      <w:numId w:val="1"/>
                    </w:numPr>
                    <w:tabs>
                      <w:tab w:val="clear" w:pos="2160"/>
                      <w:tab w:val="num" w:pos="142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F566CE">
                    <w:rPr>
                      <w:rFonts w:ascii="Times New Roman" w:hAnsi="Times New Roman" w:cs="Times New Roman"/>
                    </w:rPr>
                    <w:t>определение состава привлекаемых экспертов проектно-изыскательских организаций.</w:t>
                  </w:r>
                </w:p>
                <w:p w:rsidR="008364B9" w:rsidRDefault="008364B9" w:rsidP="008364B9">
                  <w:pPr>
                    <w:numPr>
                      <w:ilvl w:val="0"/>
                      <w:numId w:val="1"/>
                    </w:numPr>
                    <w:tabs>
                      <w:tab w:val="clear" w:pos="2160"/>
                      <w:tab w:val="num" w:pos="142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</w:pPr>
                  <w:r w:rsidRPr="008B1191">
                    <w:rPr>
                      <w:rFonts w:ascii="Times New Roman" w:hAnsi="Times New Roman" w:cs="Times New Roman"/>
                    </w:rPr>
                    <w:t xml:space="preserve"> определение необходимости проведения выездного заседания и составления акта обследования помещения.</w:t>
                  </w:r>
                </w:p>
              </w:txbxContent>
            </v:textbox>
          </v:rect>
        </w:pict>
      </w: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922F4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168.55pt;margin-top:8pt;width:0;height:8.6pt;z-index:251666944" o:connectortype="straight">
            <v:stroke endarrow="block"/>
          </v:shape>
        </w:pict>
      </w:r>
    </w:p>
    <w:p w:rsidR="008364B9" w:rsidRPr="00F566CE" w:rsidRDefault="00922F4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51" style="position:absolute;margin-left:-53.35pt;margin-top:2.8pt;width:534.65pt;height:34.55pt;z-index:251667968">
            <v:textbox>
              <w:txbxContent>
                <w:p w:rsidR="008364B9" w:rsidRPr="00F566CE" w:rsidRDefault="008364B9" w:rsidP="008364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66CE">
                    <w:rPr>
                      <w:rFonts w:ascii="Times New Roman" w:hAnsi="Times New Roman" w:cs="Times New Roman"/>
                    </w:rPr>
                    <w:t>Выезд комиссии на объект для обследования муниципальных помещений и составление акта обследования (в случае принятия комиссией решения о необходимости проведения обследования)</w:t>
                  </w:r>
                </w:p>
              </w:txbxContent>
            </v:textbox>
          </v:rect>
        </w:pict>
      </w: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922F4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38" style="position:absolute;margin-left:206.15pt;margin-top:13.7pt;width:27.3pt;height:26.7pt;z-index:251654656">
            <v:textbox>
              <w:txbxContent>
                <w:p w:rsidR="008364B9" w:rsidRPr="00F566CE" w:rsidRDefault="008364B9" w:rsidP="008364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66CE">
                    <w:rPr>
                      <w:rFonts w:ascii="Times New Roman" w:hAnsi="Times New Roman" w:cs="Times New Roman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168.55pt;margin-top:9.75pt;width:.05pt;height:43.2pt;z-index:251671040" o:connectortype="straight">
            <v:stroke endarrow="block"/>
          </v:shape>
        </w:pict>
      </w: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922F4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218.6pt;margin-top:12.8pt;width:.05pt;height:12.55pt;z-index:251673088" o:connectortype="straight">
            <v:stroke endarrow="block"/>
          </v:shape>
        </w:pict>
      </w:r>
    </w:p>
    <w:p w:rsidR="008364B9" w:rsidRPr="00F566CE" w:rsidRDefault="00922F4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60.85pt;margin-top:11.55pt;width:553.4pt;height:21.5pt;z-index:251645440">
            <v:textbox>
              <w:txbxContent>
                <w:p w:rsidR="008364B9" w:rsidRPr="00F566CE" w:rsidRDefault="008364B9" w:rsidP="008364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66CE">
                    <w:rPr>
                      <w:rFonts w:ascii="Times New Roman" w:hAnsi="Times New Roman" w:cs="Times New Roman"/>
                    </w:rPr>
                    <w:t>Подготовка заключения о признании жилого помещения соответствующим (не соответствующим) требованиям.</w:t>
                  </w:r>
                </w:p>
                <w:p w:rsidR="008364B9" w:rsidRDefault="008364B9" w:rsidP="008364B9"/>
              </w:txbxContent>
            </v:textbox>
          </v:rect>
        </w:pict>
      </w: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922F4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176.1pt;margin-top:5.45pt;width:0;height:16.5pt;z-index:251646464" o:connectortype="straight">
            <v:stroke endarrow="block"/>
          </v:shape>
        </w:pict>
      </w:r>
    </w:p>
    <w:p w:rsidR="008364B9" w:rsidRPr="00F566CE" w:rsidRDefault="00922F4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_x0000_s1031" style="position:absolute;margin-left:63.25pt;margin-top:8.15pt;width:423.95pt;height:27.2pt;z-index:251647488" arcsize="10923f">
            <v:textbox>
              <w:txbxContent>
                <w:p w:rsidR="008364B9" w:rsidRPr="00F566CE" w:rsidRDefault="008364B9" w:rsidP="008364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66CE">
                    <w:rPr>
                      <w:rFonts w:ascii="Times New Roman" w:hAnsi="Times New Roman" w:cs="Times New Roman"/>
                    </w:rPr>
                    <w:t>Секретарь ГМВК  передает заключение сотруднику управления жилищного фонда</w:t>
                  </w:r>
                </w:p>
              </w:txbxContent>
            </v:textbox>
          </v:roundrect>
        </w:pict>
      </w: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922F4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199.75pt;margin-top:7.75pt;width:0;height:10.2pt;z-index:251655680" o:connectortype="straight">
            <v:stroke endarrow="block"/>
          </v:shape>
        </w:pict>
      </w:r>
    </w:p>
    <w:p w:rsidR="008364B9" w:rsidRPr="00F566CE" w:rsidRDefault="00922F4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0" style="position:absolute;margin-left:-60.85pt;margin-top:4.15pt;width:556.1pt;height:24.15pt;z-index:251648512">
            <v:textbox>
              <w:txbxContent>
                <w:p w:rsidR="008364B9" w:rsidRPr="00F566CE" w:rsidRDefault="008364B9" w:rsidP="008364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66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проекта постановления администрации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сельского поселения Ларьяк</w:t>
                  </w:r>
                  <w:r w:rsidRPr="00F566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 утверждении заключе</w:t>
                  </w:r>
                  <w:r w:rsidRPr="00F566CE">
                    <w:rPr>
                      <w:rFonts w:ascii="Times New Roman" w:hAnsi="Times New Roman" w:cs="Times New Roman"/>
                    </w:rPr>
                    <w:t xml:space="preserve">ния </w:t>
                  </w:r>
                </w:p>
                <w:p w:rsidR="008364B9" w:rsidRDefault="008364B9" w:rsidP="008364B9"/>
              </w:txbxContent>
            </v:textbox>
          </v:rect>
        </w:pict>
      </w: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922F4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206.15pt;margin-top:.7pt;width:0;height:25.95pt;z-index:251668992" o:connectortype="straight">
            <v:stroke endarrow="block"/>
          </v:shape>
        </w:pict>
      </w:r>
    </w:p>
    <w:p w:rsidR="008364B9" w:rsidRPr="00F566CE" w:rsidRDefault="00922F4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8" style="position:absolute;margin-left:26.8pt;margin-top:12.85pt;width:317.7pt;height:31.5pt;z-index:251649536">
            <v:textbox>
              <w:txbxContent>
                <w:p w:rsidR="008364B9" w:rsidRPr="00EA76CE" w:rsidRDefault="008364B9" w:rsidP="008364B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заявителю </w:t>
                  </w:r>
                  <w:r w:rsidRPr="00EA76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постановления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EA76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аключения</w:t>
                  </w:r>
                </w:p>
                <w:p w:rsidR="008364B9" w:rsidRPr="005F3958" w:rsidRDefault="008364B9" w:rsidP="008364B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235C5" w:rsidRDefault="001235C5" w:rsidP="008364B9">
      <w:pPr>
        <w:spacing w:after="0" w:line="240" w:lineRule="auto"/>
      </w:pPr>
    </w:p>
    <w:sectPr w:rsidR="001235C5" w:rsidSect="00F566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308B"/>
    <w:multiLevelType w:val="hybridMultilevel"/>
    <w:tmpl w:val="EE84DB72"/>
    <w:lvl w:ilvl="0" w:tplc="C71E51E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>
    <w:useFELayout/>
  </w:compat>
  <w:rsids>
    <w:rsidRoot w:val="008364B9"/>
    <w:rsid w:val="001235C5"/>
    <w:rsid w:val="003F79FB"/>
    <w:rsid w:val="007C629A"/>
    <w:rsid w:val="008364B9"/>
    <w:rsid w:val="00922F49"/>
    <w:rsid w:val="0098492A"/>
    <w:rsid w:val="00E72813"/>
    <w:rsid w:val="00F7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54"/>
        <o:r id="V:Rule16" type="connector" idref="#_x0000_s1043"/>
        <o:r id="V:Rule17" type="connector" idref="#_x0000_s1042"/>
        <o:r id="V:Rule18" type="connector" idref="#_x0000_s1052"/>
        <o:r id="V:Rule19" type="connector" idref="#_x0000_s1048"/>
        <o:r id="V:Rule20" type="connector" idref="#_x0000_s1056"/>
        <o:r id="V:Rule21" type="connector" idref="#_x0000_s1032"/>
        <o:r id="V:Rule22" type="connector" idref="#_x0000_s1039"/>
        <o:r id="V:Rule23" type="connector" idref="#_x0000_s1050"/>
        <o:r id="V:Rule24" type="connector" idref="#_x0000_s1047"/>
        <o:r id="V:Rule25" type="connector" idref="#_x0000_s1055"/>
        <o:r id="V:Rule26" type="connector" idref="#_x0000_s1044"/>
        <o:r id="V:Rule27" type="connector" idref="#_x0000_s1053"/>
        <o:r id="V:Rule2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2A"/>
  </w:style>
  <w:style w:type="paragraph" w:styleId="1">
    <w:name w:val="heading 1"/>
    <w:basedOn w:val="a"/>
    <w:next w:val="a"/>
    <w:link w:val="10"/>
    <w:uiPriority w:val="9"/>
    <w:qFormat/>
    <w:rsid w:val="008364B9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 Spacing"/>
    <w:qFormat/>
    <w:rsid w:val="008364B9"/>
    <w:pPr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836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364B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8364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qFormat/>
    <w:rsid w:val="008364B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rsid w:val="008364B9"/>
    <w:rPr>
      <w:color w:val="0000FF"/>
      <w:u w:val="single"/>
    </w:rPr>
  </w:style>
  <w:style w:type="paragraph" w:customStyle="1" w:styleId="ConsPlusNormal">
    <w:name w:val="ConsPlusNormal"/>
    <w:rsid w:val="00836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Company>Krokoz™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</dc:creator>
  <cp:lastModifiedBy>Us</cp:lastModifiedBy>
  <cp:revision>2</cp:revision>
  <dcterms:created xsi:type="dcterms:W3CDTF">2017-03-17T14:13:00Z</dcterms:created>
  <dcterms:modified xsi:type="dcterms:W3CDTF">2017-03-17T14:13:00Z</dcterms:modified>
</cp:coreProperties>
</file>